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EAF12" w14:textId="3D0A6A2D" w:rsidR="00F87193" w:rsidRPr="00AB5472" w:rsidRDefault="00F87193">
      <w:pPr>
        <w:jc w:val="center"/>
        <w:rPr>
          <w:rFonts w:asciiTheme="minorHAnsi" w:hAnsiTheme="minorHAnsi" w:cstheme="minorHAnsi"/>
          <w:b/>
          <w:sz w:val="32"/>
          <w:szCs w:val="32"/>
        </w:rPr>
      </w:pPr>
      <w:r w:rsidRPr="00AB5472">
        <w:rPr>
          <w:rFonts w:asciiTheme="minorHAnsi" w:hAnsiTheme="minorHAnsi" w:cstheme="minorHAnsi"/>
          <w:b/>
          <w:sz w:val="32"/>
          <w:szCs w:val="32"/>
        </w:rPr>
        <w:t xml:space="preserve">Twyford Waterworks Trust </w:t>
      </w:r>
    </w:p>
    <w:p w14:paraId="0DEF5979" w14:textId="7AD0C945" w:rsidR="0010343A" w:rsidRDefault="00F87193">
      <w:pPr>
        <w:jc w:val="center"/>
        <w:rPr>
          <w:rFonts w:asciiTheme="minorHAnsi" w:hAnsiTheme="minorHAnsi" w:cstheme="minorHAnsi"/>
          <w:b/>
          <w:sz w:val="32"/>
          <w:szCs w:val="32"/>
        </w:rPr>
      </w:pPr>
      <w:r w:rsidRPr="00AB5472">
        <w:rPr>
          <w:rFonts w:asciiTheme="minorHAnsi" w:hAnsiTheme="minorHAnsi" w:cstheme="minorHAnsi"/>
          <w:b/>
          <w:sz w:val="32"/>
          <w:szCs w:val="32"/>
        </w:rPr>
        <w:t>Exhibitor Registration Form: 202</w:t>
      </w:r>
      <w:r w:rsidR="00857AF8">
        <w:rPr>
          <w:rFonts w:asciiTheme="minorHAnsi" w:hAnsiTheme="minorHAnsi" w:cstheme="minorHAnsi"/>
          <w:b/>
          <w:sz w:val="32"/>
          <w:szCs w:val="32"/>
        </w:rPr>
        <w:t>6</w:t>
      </w:r>
      <w:r w:rsidRPr="00AB5472">
        <w:rPr>
          <w:rFonts w:asciiTheme="minorHAnsi" w:hAnsiTheme="minorHAnsi" w:cstheme="minorHAnsi"/>
          <w:b/>
          <w:sz w:val="32"/>
          <w:szCs w:val="32"/>
        </w:rPr>
        <w:t xml:space="preserve"> Open Days</w:t>
      </w:r>
    </w:p>
    <w:p w14:paraId="629BFDC9" w14:textId="77777777" w:rsidR="00701597" w:rsidRPr="00AB5472" w:rsidRDefault="00701597">
      <w:pPr>
        <w:jc w:val="center"/>
        <w:rPr>
          <w:rFonts w:asciiTheme="minorHAnsi" w:hAnsiTheme="minorHAnsi" w:cstheme="minorHAnsi"/>
          <w:b/>
          <w:sz w:val="32"/>
          <w:szCs w:val="32"/>
        </w:rPr>
      </w:pPr>
    </w:p>
    <w:p w14:paraId="72CC3538" w14:textId="17135981" w:rsidR="00D9009C" w:rsidRPr="00F87193" w:rsidRDefault="00D9009C" w:rsidP="00D9009C">
      <w:pPr>
        <w:ind w:left="720"/>
        <w:rPr>
          <w:rFonts w:asciiTheme="minorHAnsi" w:hAnsiTheme="minorHAnsi" w:cstheme="minorHAnsi"/>
          <w:b/>
          <w:sz w:val="8"/>
          <w:szCs w:val="8"/>
        </w:rPr>
      </w:pPr>
    </w:p>
    <w:permStart w:id="838751542" w:edGrp="everyone"/>
    <w:p w14:paraId="3573AB36" w14:textId="736FCA85" w:rsidR="00DA5688" w:rsidRPr="00AB5472" w:rsidRDefault="00000000" w:rsidP="009645C9">
      <w:pPr>
        <w:ind w:left="60"/>
        <w:rPr>
          <w:rFonts w:asciiTheme="minorHAnsi" w:hAnsiTheme="minorHAnsi" w:cstheme="minorHAnsi"/>
          <w:b/>
          <w:sz w:val="24"/>
          <w:szCs w:val="24"/>
        </w:rPr>
      </w:pPr>
      <w:sdt>
        <w:sdtPr>
          <w:rPr>
            <w:rFonts w:asciiTheme="minorHAnsi" w:hAnsiTheme="minorHAnsi" w:cstheme="minorHAnsi"/>
            <w:b/>
            <w:sz w:val="24"/>
            <w:szCs w:val="24"/>
          </w:rPr>
          <w:id w:val="-1698687304"/>
          <w14:checkbox>
            <w14:checked w14:val="0"/>
            <w14:checkedState w14:val="2612" w14:font="MS Gothic"/>
            <w14:uncheckedState w14:val="2610" w14:font="MS Gothic"/>
          </w14:checkbox>
        </w:sdtPr>
        <w:sdtContent>
          <w:r w:rsidR="001D0E8A">
            <w:rPr>
              <w:rFonts w:ascii="MS Gothic" w:eastAsia="MS Gothic" w:hAnsi="MS Gothic" w:cstheme="minorHAnsi" w:hint="eastAsia"/>
              <w:b/>
              <w:sz w:val="24"/>
              <w:szCs w:val="24"/>
            </w:rPr>
            <w:t>☐</w:t>
          </w:r>
        </w:sdtContent>
      </w:sdt>
      <w:r w:rsidR="009645C9">
        <w:rPr>
          <w:rFonts w:asciiTheme="minorHAnsi" w:hAnsiTheme="minorHAnsi" w:cstheme="minorHAnsi"/>
          <w:b/>
          <w:sz w:val="24"/>
          <w:szCs w:val="24"/>
        </w:rPr>
        <w:tab/>
      </w:r>
      <w:r w:rsidR="00F87193" w:rsidRPr="00AB5472">
        <w:rPr>
          <w:rFonts w:asciiTheme="minorHAnsi" w:hAnsiTheme="minorHAnsi" w:cstheme="minorHAnsi"/>
          <w:b/>
          <w:sz w:val="24"/>
          <w:szCs w:val="24"/>
        </w:rPr>
        <w:t xml:space="preserve">I/We hope to attend the Open Day on Sunday </w:t>
      </w:r>
      <w:r w:rsidR="00B829EF">
        <w:rPr>
          <w:rFonts w:asciiTheme="minorHAnsi" w:hAnsiTheme="minorHAnsi" w:cstheme="minorHAnsi"/>
          <w:b/>
          <w:sz w:val="24"/>
          <w:szCs w:val="24"/>
        </w:rPr>
        <w:t>3</w:t>
      </w:r>
      <w:r w:rsidR="00B829EF" w:rsidRPr="000D304E">
        <w:rPr>
          <w:rFonts w:asciiTheme="minorHAnsi" w:hAnsiTheme="minorHAnsi" w:cstheme="minorHAnsi"/>
          <w:b/>
          <w:sz w:val="24"/>
          <w:szCs w:val="24"/>
          <w:vertAlign w:val="superscript"/>
        </w:rPr>
        <w:t>rd</w:t>
      </w:r>
      <w:r w:rsidR="000D304E">
        <w:rPr>
          <w:rFonts w:asciiTheme="minorHAnsi" w:hAnsiTheme="minorHAnsi" w:cstheme="minorHAnsi"/>
          <w:b/>
          <w:sz w:val="24"/>
          <w:szCs w:val="24"/>
        </w:rPr>
        <w:t xml:space="preserve"> </w:t>
      </w:r>
      <w:r w:rsidR="00F52911">
        <w:rPr>
          <w:rFonts w:asciiTheme="minorHAnsi" w:hAnsiTheme="minorHAnsi" w:cstheme="minorHAnsi"/>
          <w:b/>
          <w:sz w:val="24"/>
          <w:szCs w:val="24"/>
        </w:rPr>
        <w:t>May</w:t>
      </w:r>
      <w:r w:rsidR="0083565E" w:rsidRPr="00AB5472">
        <w:rPr>
          <w:rFonts w:asciiTheme="minorHAnsi" w:hAnsiTheme="minorHAnsi" w:cstheme="minorHAnsi"/>
          <w:b/>
          <w:sz w:val="24"/>
          <w:szCs w:val="24"/>
        </w:rPr>
        <w:t xml:space="preserve"> </w:t>
      </w:r>
      <w:r w:rsidR="00F87193" w:rsidRPr="00AB5472">
        <w:rPr>
          <w:rFonts w:asciiTheme="minorHAnsi" w:hAnsiTheme="minorHAnsi" w:cstheme="minorHAnsi"/>
          <w:b/>
          <w:sz w:val="24"/>
          <w:szCs w:val="24"/>
        </w:rPr>
        <w:t xml:space="preserve"> </w:t>
      </w:r>
    </w:p>
    <w:p w14:paraId="5E784968" w14:textId="65B8420D" w:rsidR="0083565E" w:rsidRPr="00AB5472" w:rsidRDefault="00000000" w:rsidP="009645C9">
      <w:pPr>
        <w:ind w:left="60"/>
        <w:rPr>
          <w:rFonts w:asciiTheme="minorHAnsi" w:hAnsiTheme="minorHAnsi" w:cstheme="minorHAnsi"/>
          <w:b/>
          <w:sz w:val="24"/>
          <w:szCs w:val="24"/>
        </w:rPr>
      </w:pPr>
      <w:sdt>
        <w:sdtPr>
          <w:rPr>
            <w:rFonts w:asciiTheme="minorHAnsi" w:hAnsiTheme="minorHAnsi" w:cstheme="minorHAnsi"/>
            <w:b/>
            <w:sz w:val="24"/>
            <w:szCs w:val="24"/>
          </w:rPr>
          <w:id w:val="1123815660"/>
          <w14:checkbox>
            <w14:checked w14:val="0"/>
            <w14:checkedState w14:val="2612" w14:font="MS Gothic"/>
            <w14:uncheckedState w14:val="2610" w14:font="MS Gothic"/>
          </w14:checkbox>
        </w:sdtPr>
        <w:sdtContent>
          <w:r w:rsidR="009645C9">
            <w:rPr>
              <w:rFonts w:ascii="MS Gothic" w:eastAsia="MS Gothic" w:hAnsi="MS Gothic" w:cstheme="minorHAnsi" w:hint="eastAsia"/>
              <w:b/>
              <w:sz w:val="24"/>
              <w:szCs w:val="24"/>
            </w:rPr>
            <w:t>☐</w:t>
          </w:r>
        </w:sdtContent>
      </w:sdt>
      <w:r w:rsidR="009645C9">
        <w:rPr>
          <w:rFonts w:asciiTheme="minorHAnsi" w:hAnsiTheme="minorHAnsi" w:cstheme="minorHAnsi"/>
          <w:b/>
          <w:sz w:val="24"/>
          <w:szCs w:val="24"/>
        </w:rPr>
        <w:tab/>
      </w:r>
      <w:r w:rsidR="00DA5688" w:rsidRPr="00AB5472">
        <w:rPr>
          <w:rFonts w:asciiTheme="minorHAnsi" w:hAnsiTheme="minorHAnsi" w:cstheme="minorHAnsi"/>
          <w:b/>
          <w:sz w:val="24"/>
          <w:szCs w:val="24"/>
        </w:rPr>
        <w:t xml:space="preserve">I/We hope to attend the Open Day on </w:t>
      </w:r>
      <w:r w:rsidR="000863CE" w:rsidRPr="00AB5472">
        <w:rPr>
          <w:rFonts w:asciiTheme="minorHAnsi" w:hAnsiTheme="minorHAnsi" w:cstheme="minorHAnsi"/>
          <w:b/>
          <w:sz w:val="24"/>
          <w:szCs w:val="24"/>
        </w:rPr>
        <w:t>Mon</w:t>
      </w:r>
      <w:r w:rsidR="00DA5688" w:rsidRPr="00AB5472">
        <w:rPr>
          <w:rFonts w:asciiTheme="minorHAnsi" w:hAnsiTheme="minorHAnsi" w:cstheme="minorHAnsi"/>
          <w:b/>
          <w:sz w:val="24"/>
          <w:szCs w:val="24"/>
        </w:rPr>
        <w:t xml:space="preserve">day </w:t>
      </w:r>
      <w:r w:rsidR="000D304E">
        <w:rPr>
          <w:rFonts w:asciiTheme="minorHAnsi" w:hAnsiTheme="minorHAnsi" w:cstheme="minorHAnsi"/>
          <w:b/>
          <w:sz w:val="24"/>
          <w:szCs w:val="24"/>
        </w:rPr>
        <w:t>4</w:t>
      </w:r>
      <w:r w:rsidR="00F52911" w:rsidRPr="00F52911">
        <w:rPr>
          <w:rFonts w:asciiTheme="minorHAnsi" w:hAnsiTheme="minorHAnsi" w:cstheme="minorHAnsi"/>
          <w:b/>
          <w:sz w:val="24"/>
          <w:szCs w:val="24"/>
          <w:vertAlign w:val="superscript"/>
        </w:rPr>
        <w:t>th</w:t>
      </w:r>
      <w:r w:rsidR="00F52911">
        <w:rPr>
          <w:rFonts w:asciiTheme="minorHAnsi" w:hAnsiTheme="minorHAnsi" w:cstheme="minorHAnsi"/>
          <w:b/>
          <w:sz w:val="24"/>
          <w:szCs w:val="24"/>
        </w:rPr>
        <w:t xml:space="preserve"> May</w:t>
      </w:r>
      <w:r w:rsidR="0083565E" w:rsidRPr="00AB5472">
        <w:rPr>
          <w:rFonts w:asciiTheme="minorHAnsi" w:hAnsiTheme="minorHAnsi" w:cstheme="minorHAnsi"/>
          <w:b/>
          <w:sz w:val="24"/>
          <w:szCs w:val="24"/>
        </w:rPr>
        <w:t xml:space="preserve"> </w:t>
      </w:r>
    </w:p>
    <w:p w14:paraId="11FAC68C" w14:textId="6A91AB53" w:rsidR="00DA5688" w:rsidRPr="00AB5472" w:rsidRDefault="00000000" w:rsidP="009645C9">
      <w:pPr>
        <w:ind w:left="60"/>
        <w:rPr>
          <w:rFonts w:asciiTheme="minorHAnsi" w:hAnsiTheme="minorHAnsi" w:cstheme="minorHAnsi"/>
          <w:b/>
          <w:sz w:val="24"/>
          <w:szCs w:val="24"/>
        </w:rPr>
      </w:pPr>
      <w:sdt>
        <w:sdtPr>
          <w:rPr>
            <w:rFonts w:asciiTheme="minorHAnsi" w:hAnsiTheme="minorHAnsi" w:cstheme="minorHAnsi"/>
            <w:b/>
            <w:sz w:val="24"/>
            <w:szCs w:val="24"/>
          </w:rPr>
          <w:id w:val="1559827788"/>
          <w14:checkbox>
            <w14:checked w14:val="0"/>
            <w14:checkedState w14:val="2612" w14:font="MS Gothic"/>
            <w14:uncheckedState w14:val="2610" w14:font="MS Gothic"/>
          </w14:checkbox>
        </w:sdtPr>
        <w:sdtContent>
          <w:r w:rsidR="009645C9">
            <w:rPr>
              <w:rFonts w:ascii="MS Gothic" w:eastAsia="MS Gothic" w:hAnsi="MS Gothic" w:cstheme="minorHAnsi" w:hint="eastAsia"/>
              <w:b/>
              <w:sz w:val="24"/>
              <w:szCs w:val="24"/>
            </w:rPr>
            <w:t>☐</w:t>
          </w:r>
        </w:sdtContent>
      </w:sdt>
      <w:r w:rsidR="009645C9">
        <w:rPr>
          <w:rFonts w:asciiTheme="minorHAnsi" w:hAnsiTheme="minorHAnsi" w:cstheme="minorHAnsi"/>
          <w:b/>
          <w:sz w:val="24"/>
          <w:szCs w:val="24"/>
        </w:rPr>
        <w:tab/>
      </w:r>
      <w:r w:rsidR="0083565E" w:rsidRPr="00AB5472">
        <w:rPr>
          <w:rFonts w:asciiTheme="minorHAnsi" w:hAnsiTheme="minorHAnsi" w:cstheme="minorHAnsi"/>
          <w:b/>
          <w:sz w:val="24"/>
          <w:szCs w:val="24"/>
        </w:rPr>
        <w:t xml:space="preserve">I/We hope to attend the Open Day on Sunday </w:t>
      </w:r>
      <w:r w:rsidR="000D304E">
        <w:rPr>
          <w:rFonts w:asciiTheme="minorHAnsi" w:hAnsiTheme="minorHAnsi" w:cstheme="minorHAnsi"/>
          <w:b/>
          <w:sz w:val="24"/>
          <w:szCs w:val="24"/>
        </w:rPr>
        <w:t>7</w:t>
      </w:r>
      <w:r w:rsidR="000D304E" w:rsidRPr="000D304E">
        <w:rPr>
          <w:rFonts w:asciiTheme="minorHAnsi" w:hAnsiTheme="minorHAnsi" w:cstheme="minorHAnsi"/>
          <w:b/>
          <w:sz w:val="24"/>
          <w:szCs w:val="24"/>
          <w:vertAlign w:val="superscript"/>
        </w:rPr>
        <w:t>th</w:t>
      </w:r>
      <w:r w:rsidR="000D304E">
        <w:rPr>
          <w:rFonts w:asciiTheme="minorHAnsi" w:hAnsiTheme="minorHAnsi" w:cstheme="minorHAnsi"/>
          <w:b/>
          <w:sz w:val="24"/>
          <w:szCs w:val="24"/>
        </w:rPr>
        <w:t xml:space="preserve"> </w:t>
      </w:r>
      <w:r w:rsidR="0083565E" w:rsidRPr="00AB5472">
        <w:rPr>
          <w:rFonts w:asciiTheme="minorHAnsi" w:hAnsiTheme="minorHAnsi" w:cstheme="minorHAnsi"/>
          <w:b/>
          <w:sz w:val="24"/>
          <w:szCs w:val="24"/>
        </w:rPr>
        <w:t>June</w:t>
      </w:r>
      <w:r w:rsidR="003670EC">
        <w:rPr>
          <w:rFonts w:asciiTheme="minorHAnsi" w:hAnsiTheme="minorHAnsi" w:cstheme="minorHAnsi"/>
          <w:b/>
          <w:sz w:val="24"/>
          <w:szCs w:val="24"/>
        </w:rPr>
        <w:t xml:space="preserve"> </w:t>
      </w:r>
    </w:p>
    <w:p w14:paraId="6A54A9FB" w14:textId="044C021E" w:rsidR="00F87193" w:rsidRPr="00AB5472" w:rsidRDefault="00000000" w:rsidP="009645C9">
      <w:pPr>
        <w:ind w:left="60"/>
        <w:rPr>
          <w:rFonts w:asciiTheme="minorHAnsi" w:hAnsiTheme="minorHAnsi" w:cstheme="minorHAnsi"/>
          <w:b/>
          <w:sz w:val="24"/>
          <w:szCs w:val="24"/>
        </w:rPr>
      </w:pPr>
      <w:sdt>
        <w:sdtPr>
          <w:rPr>
            <w:rFonts w:asciiTheme="minorHAnsi" w:hAnsiTheme="minorHAnsi" w:cstheme="minorHAnsi"/>
            <w:b/>
            <w:sz w:val="24"/>
            <w:szCs w:val="24"/>
          </w:rPr>
          <w:id w:val="512428213"/>
          <w14:checkbox>
            <w14:checked w14:val="0"/>
            <w14:checkedState w14:val="2612" w14:font="MS Gothic"/>
            <w14:uncheckedState w14:val="2610" w14:font="MS Gothic"/>
          </w14:checkbox>
        </w:sdtPr>
        <w:sdtContent>
          <w:r w:rsidR="009645C9">
            <w:rPr>
              <w:rFonts w:ascii="MS Gothic" w:eastAsia="MS Gothic" w:hAnsi="MS Gothic" w:cstheme="minorHAnsi" w:hint="eastAsia"/>
              <w:b/>
              <w:sz w:val="24"/>
              <w:szCs w:val="24"/>
            </w:rPr>
            <w:t>☐</w:t>
          </w:r>
        </w:sdtContent>
      </w:sdt>
      <w:r w:rsidR="009645C9">
        <w:rPr>
          <w:rFonts w:asciiTheme="minorHAnsi" w:hAnsiTheme="minorHAnsi" w:cstheme="minorHAnsi"/>
          <w:b/>
          <w:sz w:val="24"/>
          <w:szCs w:val="24"/>
        </w:rPr>
        <w:tab/>
      </w:r>
      <w:r w:rsidR="00DA5688" w:rsidRPr="00AB5472">
        <w:rPr>
          <w:rFonts w:asciiTheme="minorHAnsi" w:hAnsiTheme="minorHAnsi" w:cstheme="minorHAnsi"/>
          <w:b/>
          <w:sz w:val="24"/>
          <w:szCs w:val="24"/>
        </w:rPr>
        <w:t>I/We hope to attend the Open Day on Sunday</w:t>
      </w:r>
      <w:r w:rsidR="00F52911">
        <w:rPr>
          <w:rFonts w:asciiTheme="minorHAnsi" w:hAnsiTheme="minorHAnsi" w:cstheme="minorHAnsi"/>
          <w:b/>
          <w:sz w:val="24"/>
          <w:szCs w:val="24"/>
        </w:rPr>
        <w:t xml:space="preserve"> </w:t>
      </w:r>
      <w:r w:rsidR="000D304E">
        <w:rPr>
          <w:rFonts w:asciiTheme="minorHAnsi" w:hAnsiTheme="minorHAnsi" w:cstheme="minorHAnsi"/>
          <w:b/>
          <w:sz w:val="24"/>
          <w:szCs w:val="24"/>
        </w:rPr>
        <w:t>5</w:t>
      </w:r>
      <w:r w:rsidR="00F52911" w:rsidRPr="00F52911">
        <w:rPr>
          <w:rFonts w:asciiTheme="minorHAnsi" w:hAnsiTheme="minorHAnsi" w:cstheme="minorHAnsi"/>
          <w:b/>
          <w:sz w:val="24"/>
          <w:szCs w:val="24"/>
          <w:vertAlign w:val="superscript"/>
        </w:rPr>
        <w:t>th</w:t>
      </w:r>
      <w:r w:rsidR="00F52911">
        <w:rPr>
          <w:rFonts w:asciiTheme="minorHAnsi" w:hAnsiTheme="minorHAnsi" w:cstheme="minorHAnsi"/>
          <w:b/>
          <w:sz w:val="24"/>
          <w:szCs w:val="24"/>
        </w:rPr>
        <w:t xml:space="preserve"> </w:t>
      </w:r>
      <w:r w:rsidR="00DA5688" w:rsidRPr="00AB5472">
        <w:rPr>
          <w:rFonts w:asciiTheme="minorHAnsi" w:hAnsiTheme="minorHAnsi" w:cstheme="minorHAnsi"/>
          <w:b/>
          <w:sz w:val="24"/>
          <w:szCs w:val="24"/>
        </w:rPr>
        <w:t xml:space="preserve">July </w:t>
      </w:r>
      <w:r w:rsidR="00DA5688" w:rsidRPr="00AB5472">
        <w:rPr>
          <w:rFonts w:asciiTheme="minorHAnsi" w:hAnsiTheme="minorHAnsi" w:cstheme="minorHAnsi"/>
          <w:b/>
          <w:sz w:val="24"/>
          <w:szCs w:val="24"/>
        </w:rPr>
        <w:tab/>
      </w:r>
      <w:r w:rsidR="00F87193" w:rsidRPr="00AB5472">
        <w:rPr>
          <w:rFonts w:asciiTheme="minorHAnsi" w:hAnsiTheme="minorHAnsi" w:cstheme="minorHAnsi"/>
          <w:b/>
          <w:sz w:val="24"/>
          <w:szCs w:val="24"/>
        </w:rPr>
        <w:t xml:space="preserve">     </w:t>
      </w:r>
    </w:p>
    <w:p w14:paraId="4D0A01A3" w14:textId="7CDF2226" w:rsidR="00F87193" w:rsidRPr="00AB5472" w:rsidRDefault="00000000" w:rsidP="009645C9">
      <w:pPr>
        <w:ind w:left="60"/>
        <w:rPr>
          <w:rFonts w:asciiTheme="minorHAnsi" w:hAnsiTheme="minorHAnsi" w:cstheme="minorHAnsi"/>
          <w:b/>
          <w:sz w:val="24"/>
          <w:szCs w:val="24"/>
        </w:rPr>
      </w:pPr>
      <w:sdt>
        <w:sdtPr>
          <w:rPr>
            <w:rFonts w:asciiTheme="minorHAnsi" w:hAnsiTheme="minorHAnsi" w:cstheme="minorHAnsi"/>
            <w:b/>
            <w:sz w:val="24"/>
            <w:szCs w:val="24"/>
          </w:rPr>
          <w:id w:val="-937760988"/>
          <w14:checkbox>
            <w14:checked w14:val="0"/>
            <w14:checkedState w14:val="2612" w14:font="MS Gothic"/>
            <w14:uncheckedState w14:val="2610" w14:font="MS Gothic"/>
          </w14:checkbox>
        </w:sdtPr>
        <w:sdtContent>
          <w:r w:rsidR="009645C9">
            <w:rPr>
              <w:rFonts w:ascii="MS Gothic" w:eastAsia="MS Gothic" w:hAnsi="MS Gothic" w:cstheme="minorHAnsi" w:hint="eastAsia"/>
              <w:b/>
              <w:sz w:val="24"/>
              <w:szCs w:val="24"/>
            </w:rPr>
            <w:t>☐</w:t>
          </w:r>
        </w:sdtContent>
      </w:sdt>
      <w:r w:rsidR="009645C9">
        <w:rPr>
          <w:rFonts w:asciiTheme="minorHAnsi" w:hAnsiTheme="minorHAnsi" w:cstheme="minorHAnsi"/>
          <w:b/>
          <w:sz w:val="24"/>
          <w:szCs w:val="24"/>
        </w:rPr>
        <w:tab/>
      </w:r>
      <w:r w:rsidR="00F87193" w:rsidRPr="00AB5472">
        <w:rPr>
          <w:rFonts w:asciiTheme="minorHAnsi" w:hAnsiTheme="minorHAnsi" w:cstheme="minorHAnsi"/>
          <w:b/>
          <w:sz w:val="24"/>
          <w:szCs w:val="24"/>
        </w:rPr>
        <w:t xml:space="preserve">I/We hope to attend the Open Day on Sunday </w:t>
      </w:r>
      <w:r w:rsidR="000D304E">
        <w:rPr>
          <w:rFonts w:asciiTheme="minorHAnsi" w:hAnsiTheme="minorHAnsi" w:cstheme="minorHAnsi"/>
          <w:b/>
          <w:sz w:val="24"/>
          <w:szCs w:val="24"/>
        </w:rPr>
        <w:t>2</w:t>
      </w:r>
      <w:r w:rsidR="000D304E" w:rsidRPr="000D304E">
        <w:rPr>
          <w:rFonts w:asciiTheme="minorHAnsi" w:hAnsiTheme="minorHAnsi" w:cstheme="minorHAnsi"/>
          <w:b/>
          <w:sz w:val="24"/>
          <w:szCs w:val="24"/>
          <w:vertAlign w:val="superscript"/>
        </w:rPr>
        <w:t>nd</w:t>
      </w:r>
      <w:r w:rsidR="000D304E">
        <w:rPr>
          <w:rFonts w:asciiTheme="minorHAnsi" w:hAnsiTheme="minorHAnsi" w:cstheme="minorHAnsi"/>
          <w:b/>
          <w:sz w:val="24"/>
          <w:szCs w:val="24"/>
        </w:rPr>
        <w:t xml:space="preserve"> </w:t>
      </w:r>
      <w:r w:rsidR="00F87193" w:rsidRPr="00AB5472">
        <w:rPr>
          <w:rFonts w:asciiTheme="minorHAnsi" w:hAnsiTheme="minorHAnsi" w:cstheme="minorHAnsi"/>
          <w:b/>
          <w:sz w:val="24"/>
          <w:szCs w:val="24"/>
        </w:rPr>
        <w:t>August</w:t>
      </w:r>
      <w:r w:rsidR="00DA5688" w:rsidRPr="00AB5472">
        <w:rPr>
          <w:rFonts w:asciiTheme="minorHAnsi" w:hAnsiTheme="minorHAnsi" w:cstheme="minorHAnsi"/>
          <w:b/>
          <w:sz w:val="24"/>
          <w:szCs w:val="24"/>
        </w:rPr>
        <w:t xml:space="preserve"> </w:t>
      </w:r>
      <w:r w:rsidR="00F87193" w:rsidRPr="00AB5472">
        <w:rPr>
          <w:rFonts w:asciiTheme="minorHAnsi" w:hAnsiTheme="minorHAnsi" w:cstheme="minorHAnsi"/>
          <w:b/>
          <w:sz w:val="24"/>
          <w:szCs w:val="24"/>
        </w:rPr>
        <w:t xml:space="preserve">      </w:t>
      </w:r>
    </w:p>
    <w:p w14:paraId="0A2FDCC4" w14:textId="5E9D82E1" w:rsidR="00F87193" w:rsidRPr="00AB5472" w:rsidRDefault="00000000" w:rsidP="009645C9">
      <w:pPr>
        <w:ind w:left="60"/>
        <w:rPr>
          <w:rFonts w:asciiTheme="minorHAnsi" w:hAnsiTheme="minorHAnsi" w:cstheme="minorHAnsi"/>
          <w:b/>
          <w:sz w:val="24"/>
          <w:szCs w:val="24"/>
        </w:rPr>
      </w:pPr>
      <w:sdt>
        <w:sdtPr>
          <w:rPr>
            <w:rFonts w:asciiTheme="minorHAnsi" w:hAnsiTheme="minorHAnsi" w:cstheme="minorHAnsi"/>
            <w:b/>
            <w:sz w:val="24"/>
            <w:szCs w:val="24"/>
          </w:rPr>
          <w:id w:val="-522776852"/>
          <w14:checkbox>
            <w14:checked w14:val="0"/>
            <w14:checkedState w14:val="2612" w14:font="MS Gothic"/>
            <w14:uncheckedState w14:val="2610" w14:font="MS Gothic"/>
          </w14:checkbox>
        </w:sdtPr>
        <w:sdtContent>
          <w:r w:rsidR="009645C9">
            <w:rPr>
              <w:rFonts w:ascii="MS Gothic" w:eastAsia="MS Gothic" w:hAnsi="MS Gothic" w:cstheme="minorHAnsi" w:hint="eastAsia"/>
              <w:b/>
              <w:sz w:val="24"/>
              <w:szCs w:val="24"/>
            </w:rPr>
            <w:t>☐</w:t>
          </w:r>
        </w:sdtContent>
      </w:sdt>
      <w:r w:rsidR="009645C9">
        <w:rPr>
          <w:rFonts w:asciiTheme="minorHAnsi" w:hAnsiTheme="minorHAnsi" w:cstheme="minorHAnsi"/>
          <w:b/>
          <w:sz w:val="24"/>
          <w:szCs w:val="24"/>
        </w:rPr>
        <w:tab/>
      </w:r>
      <w:r w:rsidR="00F87193" w:rsidRPr="00AB5472">
        <w:rPr>
          <w:rFonts w:asciiTheme="minorHAnsi" w:hAnsiTheme="minorHAnsi" w:cstheme="minorHAnsi"/>
          <w:b/>
          <w:sz w:val="24"/>
          <w:szCs w:val="24"/>
        </w:rPr>
        <w:t xml:space="preserve">I/We hope to attend the Open Day on Sunday </w:t>
      </w:r>
      <w:r w:rsidR="000D304E">
        <w:rPr>
          <w:rFonts w:asciiTheme="minorHAnsi" w:hAnsiTheme="minorHAnsi" w:cstheme="minorHAnsi"/>
          <w:b/>
          <w:sz w:val="24"/>
          <w:szCs w:val="24"/>
        </w:rPr>
        <w:t>6</w:t>
      </w:r>
      <w:r w:rsidR="003670EC" w:rsidRPr="003670EC">
        <w:rPr>
          <w:rFonts w:asciiTheme="minorHAnsi" w:hAnsiTheme="minorHAnsi" w:cstheme="minorHAnsi"/>
          <w:b/>
          <w:sz w:val="24"/>
          <w:szCs w:val="24"/>
          <w:vertAlign w:val="superscript"/>
        </w:rPr>
        <w:t>th</w:t>
      </w:r>
      <w:r w:rsidR="003670EC">
        <w:rPr>
          <w:rFonts w:asciiTheme="minorHAnsi" w:hAnsiTheme="minorHAnsi" w:cstheme="minorHAnsi"/>
          <w:b/>
          <w:sz w:val="24"/>
          <w:szCs w:val="24"/>
        </w:rPr>
        <w:t xml:space="preserve"> </w:t>
      </w:r>
      <w:r w:rsidR="00F87193" w:rsidRPr="00AB5472">
        <w:rPr>
          <w:rFonts w:asciiTheme="minorHAnsi" w:hAnsiTheme="minorHAnsi" w:cstheme="minorHAnsi"/>
          <w:b/>
          <w:sz w:val="24"/>
          <w:szCs w:val="24"/>
        </w:rPr>
        <w:t xml:space="preserve">September      </w:t>
      </w:r>
    </w:p>
    <w:p w14:paraId="4328466B" w14:textId="79353086" w:rsidR="00067267" w:rsidRPr="00F87193" w:rsidRDefault="00000000" w:rsidP="000D304E">
      <w:pPr>
        <w:ind w:left="60"/>
        <w:rPr>
          <w:rFonts w:asciiTheme="minorHAnsi" w:hAnsiTheme="minorHAnsi" w:cstheme="minorHAnsi"/>
          <w:b/>
          <w:sz w:val="10"/>
          <w:szCs w:val="10"/>
        </w:rPr>
      </w:pPr>
      <w:sdt>
        <w:sdtPr>
          <w:rPr>
            <w:rFonts w:asciiTheme="minorHAnsi" w:hAnsiTheme="minorHAnsi" w:cstheme="minorHAnsi"/>
            <w:b/>
            <w:sz w:val="24"/>
            <w:szCs w:val="24"/>
          </w:rPr>
          <w:id w:val="-1726684621"/>
          <w14:checkbox>
            <w14:checked w14:val="0"/>
            <w14:checkedState w14:val="2612" w14:font="MS Gothic"/>
            <w14:uncheckedState w14:val="2610" w14:font="MS Gothic"/>
          </w14:checkbox>
        </w:sdtPr>
        <w:sdtContent>
          <w:r w:rsidR="00B66CBE">
            <w:rPr>
              <w:rFonts w:ascii="MS Gothic" w:eastAsia="MS Gothic" w:hAnsi="MS Gothic" w:cstheme="minorHAnsi" w:hint="eastAsia"/>
              <w:b/>
              <w:sz w:val="24"/>
              <w:szCs w:val="24"/>
            </w:rPr>
            <w:t>☐</w:t>
          </w:r>
        </w:sdtContent>
      </w:sdt>
      <w:r w:rsidR="009645C9">
        <w:rPr>
          <w:rFonts w:asciiTheme="minorHAnsi" w:hAnsiTheme="minorHAnsi" w:cstheme="minorHAnsi"/>
          <w:b/>
          <w:sz w:val="24"/>
          <w:szCs w:val="24"/>
        </w:rPr>
        <w:tab/>
      </w:r>
      <w:r w:rsidR="00F87193" w:rsidRPr="00AB5472">
        <w:rPr>
          <w:rFonts w:asciiTheme="minorHAnsi" w:hAnsiTheme="minorHAnsi" w:cstheme="minorHAnsi"/>
          <w:b/>
          <w:sz w:val="24"/>
          <w:szCs w:val="24"/>
        </w:rPr>
        <w:t>I/We hope to attend the Open Day on Sunday</w:t>
      </w:r>
      <w:r w:rsidR="00F52911">
        <w:rPr>
          <w:rFonts w:asciiTheme="minorHAnsi" w:hAnsiTheme="minorHAnsi" w:cstheme="minorHAnsi"/>
          <w:b/>
          <w:sz w:val="24"/>
          <w:szCs w:val="24"/>
        </w:rPr>
        <w:t xml:space="preserve"> </w:t>
      </w:r>
      <w:r w:rsidR="000D304E">
        <w:rPr>
          <w:rFonts w:asciiTheme="minorHAnsi" w:hAnsiTheme="minorHAnsi" w:cstheme="minorHAnsi"/>
          <w:b/>
          <w:sz w:val="24"/>
          <w:szCs w:val="24"/>
        </w:rPr>
        <w:t>4</w:t>
      </w:r>
      <w:r w:rsidR="00F52911" w:rsidRPr="00F52911">
        <w:rPr>
          <w:rFonts w:asciiTheme="minorHAnsi" w:hAnsiTheme="minorHAnsi" w:cstheme="minorHAnsi"/>
          <w:b/>
          <w:sz w:val="24"/>
          <w:szCs w:val="24"/>
          <w:vertAlign w:val="superscript"/>
        </w:rPr>
        <w:t>th</w:t>
      </w:r>
      <w:r w:rsidR="00F52911">
        <w:rPr>
          <w:rFonts w:asciiTheme="minorHAnsi" w:hAnsiTheme="minorHAnsi" w:cstheme="minorHAnsi"/>
          <w:b/>
          <w:sz w:val="24"/>
          <w:szCs w:val="24"/>
        </w:rPr>
        <w:t xml:space="preserve"> </w:t>
      </w:r>
      <w:r w:rsidR="00F87193" w:rsidRPr="00AB5472">
        <w:rPr>
          <w:rFonts w:asciiTheme="minorHAnsi" w:hAnsiTheme="minorHAnsi" w:cstheme="minorHAnsi"/>
          <w:b/>
          <w:sz w:val="24"/>
          <w:szCs w:val="24"/>
        </w:rPr>
        <w:t>October</w:t>
      </w:r>
      <w:permEnd w:id="838751542"/>
    </w:p>
    <w:p w14:paraId="7B225EF1" w14:textId="51E630B1" w:rsidR="003E5541" w:rsidRPr="00F87193" w:rsidRDefault="003E5541" w:rsidP="00C418C8">
      <w:pPr>
        <w:jc w:val="both"/>
        <w:rPr>
          <w:rFonts w:asciiTheme="minorHAnsi" w:hAnsiTheme="minorHAnsi" w:cstheme="minorHAnsi"/>
          <w:sz w:val="22"/>
          <w:szCs w:val="22"/>
        </w:rPr>
      </w:pPr>
      <w:r w:rsidRPr="00F87193">
        <w:rPr>
          <w:rFonts w:asciiTheme="minorHAnsi" w:hAnsiTheme="minorHAnsi" w:cstheme="minorHAnsi"/>
          <w:sz w:val="22"/>
          <w:szCs w:val="22"/>
        </w:rPr>
        <w:t>Thank you for agreeing to bring your</w:t>
      </w:r>
      <w:r w:rsidR="00AB5472">
        <w:rPr>
          <w:rFonts w:asciiTheme="minorHAnsi" w:hAnsiTheme="minorHAnsi" w:cstheme="minorHAnsi"/>
          <w:sz w:val="22"/>
          <w:szCs w:val="22"/>
        </w:rPr>
        <w:t>self and your</w:t>
      </w:r>
      <w:r w:rsidRPr="00F87193">
        <w:rPr>
          <w:rFonts w:asciiTheme="minorHAnsi" w:hAnsiTheme="minorHAnsi" w:cstheme="minorHAnsi"/>
          <w:sz w:val="22"/>
          <w:szCs w:val="22"/>
        </w:rPr>
        <w:t xml:space="preserve"> exhibit to Twyford Waterworks</w:t>
      </w:r>
      <w:r w:rsidR="00AB5472">
        <w:rPr>
          <w:rFonts w:asciiTheme="minorHAnsi" w:hAnsiTheme="minorHAnsi" w:cstheme="minorHAnsi"/>
          <w:sz w:val="22"/>
          <w:szCs w:val="22"/>
        </w:rPr>
        <w:t xml:space="preserve">. We delight in welcoming </w:t>
      </w:r>
      <w:r w:rsidRPr="00F87193">
        <w:rPr>
          <w:rFonts w:asciiTheme="minorHAnsi" w:hAnsiTheme="minorHAnsi" w:cstheme="minorHAnsi"/>
          <w:sz w:val="22"/>
          <w:szCs w:val="22"/>
        </w:rPr>
        <w:t>a diverse range of attractions</w:t>
      </w:r>
      <w:r w:rsidR="003670EC">
        <w:rPr>
          <w:rFonts w:asciiTheme="minorHAnsi" w:hAnsiTheme="minorHAnsi" w:cstheme="minorHAnsi"/>
          <w:sz w:val="22"/>
          <w:szCs w:val="22"/>
        </w:rPr>
        <w:t xml:space="preserve"> in a friendly and relaxed manner </w:t>
      </w:r>
      <w:r w:rsidR="00AB5472">
        <w:rPr>
          <w:rFonts w:asciiTheme="minorHAnsi" w:hAnsiTheme="minorHAnsi" w:cstheme="minorHAnsi"/>
          <w:sz w:val="22"/>
          <w:szCs w:val="22"/>
        </w:rPr>
        <w:t>and putting on a show for our visitors as we explain the story of this historic water pumping station</w:t>
      </w:r>
      <w:r w:rsidR="00615B6A">
        <w:rPr>
          <w:rFonts w:asciiTheme="minorHAnsi" w:hAnsiTheme="minorHAnsi" w:cstheme="minorHAnsi"/>
          <w:sz w:val="22"/>
          <w:szCs w:val="22"/>
        </w:rPr>
        <w:t xml:space="preserve"> and associated items</w:t>
      </w:r>
      <w:r w:rsidR="00AB5472">
        <w:rPr>
          <w:rFonts w:asciiTheme="minorHAnsi" w:hAnsiTheme="minorHAnsi" w:cstheme="minorHAnsi"/>
          <w:sz w:val="22"/>
          <w:szCs w:val="22"/>
        </w:rPr>
        <w:t>.</w:t>
      </w:r>
    </w:p>
    <w:p w14:paraId="70A14F37" w14:textId="77777777" w:rsidR="004E6E26" w:rsidRPr="00F87193" w:rsidRDefault="004E6E26">
      <w:pPr>
        <w:rPr>
          <w:rFonts w:asciiTheme="minorHAnsi" w:hAnsiTheme="minorHAnsi" w:cstheme="minorHAns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8"/>
      </w:tblGrid>
      <w:tr w:rsidR="00EC67D2" w:rsidRPr="00F87193" w14:paraId="4FF8BEBF" w14:textId="77777777" w:rsidTr="00EC67D2">
        <w:trPr>
          <w:trHeight w:val="1181"/>
        </w:trPr>
        <w:tc>
          <w:tcPr>
            <w:tcW w:w="10158" w:type="dxa"/>
          </w:tcPr>
          <w:p w14:paraId="7768E0FF" w14:textId="77777777" w:rsidR="00EC67D2" w:rsidRPr="00F87193" w:rsidRDefault="00EC67D2">
            <w:pPr>
              <w:rPr>
                <w:rFonts w:asciiTheme="minorHAnsi" w:hAnsiTheme="minorHAnsi" w:cstheme="minorHAnsi"/>
                <w:sz w:val="22"/>
              </w:rPr>
            </w:pPr>
            <w:r w:rsidRPr="00F87193">
              <w:rPr>
                <w:rFonts w:asciiTheme="minorHAnsi" w:hAnsiTheme="minorHAnsi" w:cstheme="minorHAnsi"/>
                <w:sz w:val="22"/>
              </w:rPr>
              <w:t xml:space="preserve">Type of exhibit </w:t>
            </w:r>
            <w:r w:rsidRPr="00F87193">
              <w:rPr>
                <w:rFonts w:asciiTheme="minorHAnsi" w:hAnsiTheme="minorHAnsi" w:cstheme="minorHAnsi"/>
                <w:sz w:val="16"/>
              </w:rPr>
              <w:t>(e.g. steam engine, stationary engine, car, etc.)</w:t>
            </w:r>
          </w:p>
          <w:p w14:paraId="0D8C85C2" w14:textId="2B13B837" w:rsidR="00EC67D2" w:rsidRDefault="00EC67D2">
            <w:pPr>
              <w:rPr>
                <w:rFonts w:asciiTheme="minorHAnsi" w:hAnsiTheme="minorHAnsi" w:cstheme="minorHAnsi"/>
                <w:sz w:val="22"/>
              </w:rPr>
            </w:pPr>
            <w:permStart w:id="1576407469" w:edGrp="everyone"/>
          </w:p>
          <w:p w14:paraId="2E8ED7D8" w14:textId="77777777" w:rsidR="00AB5472" w:rsidRDefault="00AB5472">
            <w:pPr>
              <w:rPr>
                <w:rFonts w:asciiTheme="minorHAnsi" w:hAnsiTheme="minorHAnsi" w:cstheme="minorHAnsi"/>
                <w:sz w:val="22"/>
              </w:rPr>
            </w:pPr>
          </w:p>
          <w:p w14:paraId="44F0D3F4" w14:textId="77777777" w:rsidR="0083565E" w:rsidRPr="00F87193" w:rsidRDefault="0083565E">
            <w:pPr>
              <w:rPr>
                <w:rFonts w:asciiTheme="minorHAnsi" w:hAnsiTheme="minorHAnsi" w:cstheme="minorHAnsi"/>
                <w:sz w:val="22"/>
              </w:rPr>
            </w:pPr>
          </w:p>
          <w:p w14:paraId="62F42556" w14:textId="77777777" w:rsidR="008B03E7" w:rsidRPr="00F87193" w:rsidRDefault="008B03E7">
            <w:pPr>
              <w:rPr>
                <w:rFonts w:asciiTheme="minorHAnsi" w:hAnsiTheme="minorHAnsi" w:cstheme="minorHAnsi"/>
                <w:sz w:val="22"/>
              </w:rPr>
            </w:pPr>
          </w:p>
          <w:p w14:paraId="55482175" w14:textId="77777777" w:rsidR="008B03E7" w:rsidRPr="00F87193" w:rsidRDefault="008B03E7">
            <w:pPr>
              <w:rPr>
                <w:rFonts w:asciiTheme="minorHAnsi" w:hAnsiTheme="minorHAnsi" w:cstheme="minorHAnsi"/>
                <w:sz w:val="22"/>
              </w:rPr>
            </w:pPr>
          </w:p>
          <w:permEnd w:id="1576407469"/>
          <w:p w14:paraId="4B38754C" w14:textId="77777777" w:rsidR="00EC67D2" w:rsidRPr="00F87193" w:rsidRDefault="00EC67D2">
            <w:pPr>
              <w:rPr>
                <w:rFonts w:asciiTheme="minorHAnsi" w:hAnsiTheme="minorHAnsi" w:cstheme="minorHAnsi"/>
                <w:sz w:val="22"/>
              </w:rPr>
            </w:pPr>
          </w:p>
        </w:tc>
      </w:tr>
    </w:tbl>
    <w:p w14:paraId="696B6D0F" w14:textId="77777777" w:rsidR="0010343A" w:rsidRPr="00F87193" w:rsidRDefault="0010343A">
      <w:pPr>
        <w:rPr>
          <w:rFonts w:asciiTheme="minorHAnsi" w:hAnsiTheme="minorHAnsi" w:cstheme="minorHAnsi"/>
          <w:b/>
          <w:sz w:val="10"/>
          <w:szCs w:val="10"/>
        </w:rPr>
      </w:pPr>
    </w:p>
    <w:p w14:paraId="17ED1219" w14:textId="77777777" w:rsidR="003E5541" w:rsidRPr="00F87193" w:rsidRDefault="003E5541" w:rsidP="00797D9F">
      <w:pPr>
        <w:pBdr>
          <w:bottom w:val="single" w:sz="12" w:space="1" w:color="auto"/>
        </w:pBdr>
        <w:jc w:val="both"/>
        <w:rPr>
          <w:rFonts w:asciiTheme="minorHAnsi" w:hAnsiTheme="minorHAnsi" w:cstheme="minorHAnsi"/>
          <w:sz w:val="10"/>
          <w:szCs w:val="10"/>
        </w:rPr>
      </w:pPr>
    </w:p>
    <w:p w14:paraId="7CDBFD87" w14:textId="77777777" w:rsidR="003E5541" w:rsidRPr="00F87193" w:rsidRDefault="003E5541" w:rsidP="00797D9F">
      <w:pPr>
        <w:jc w:val="both"/>
        <w:rPr>
          <w:rFonts w:asciiTheme="minorHAnsi" w:hAnsiTheme="minorHAnsi" w:cstheme="minorHAnsi"/>
          <w:b/>
          <w:sz w:val="10"/>
          <w:szCs w:val="10"/>
        </w:rPr>
      </w:pPr>
    </w:p>
    <w:p w14:paraId="1E9A29F1" w14:textId="66002077" w:rsidR="0010343A" w:rsidRDefault="0010343A" w:rsidP="00797D9F">
      <w:pPr>
        <w:jc w:val="both"/>
        <w:rPr>
          <w:rFonts w:asciiTheme="minorHAnsi" w:hAnsiTheme="minorHAnsi" w:cstheme="minorHAnsi"/>
          <w:sz w:val="22"/>
        </w:rPr>
      </w:pPr>
      <w:r w:rsidRPr="00F87193">
        <w:rPr>
          <w:rFonts w:asciiTheme="minorHAnsi" w:hAnsiTheme="minorHAnsi" w:cstheme="minorHAnsi"/>
          <w:b/>
          <w:sz w:val="22"/>
        </w:rPr>
        <w:t>I DECLARE</w:t>
      </w:r>
      <w:r w:rsidR="00F53EFF" w:rsidRPr="00F87193">
        <w:rPr>
          <w:rFonts w:asciiTheme="minorHAnsi" w:hAnsiTheme="minorHAnsi" w:cstheme="minorHAnsi"/>
          <w:sz w:val="22"/>
        </w:rPr>
        <w:t xml:space="preserve"> </w:t>
      </w:r>
      <w:r w:rsidR="00D66CA3" w:rsidRPr="00F87193">
        <w:rPr>
          <w:rFonts w:asciiTheme="minorHAnsi" w:hAnsiTheme="minorHAnsi" w:cstheme="minorHAnsi"/>
          <w:sz w:val="22"/>
        </w:rPr>
        <w:t>THAT DURING THE WHOL</w:t>
      </w:r>
      <w:r w:rsidR="00F53EFF" w:rsidRPr="00F87193">
        <w:rPr>
          <w:rFonts w:asciiTheme="minorHAnsi" w:hAnsiTheme="minorHAnsi" w:cstheme="minorHAnsi"/>
          <w:sz w:val="22"/>
        </w:rPr>
        <w:t>E PERIOD OF THE EVENT MY ENTRY(IE</w:t>
      </w:r>
      <w:r w:rsidR="00D66CA3" w:rsidRPr="00F87193">
        <w:rPr>
          <w:rFonts w:asciiTheme="minorHAnsi" w:hAnsiTheme="minorHAnsi" w:cstheme="minorHAnsi"/>
          <w:sz w:val="22"/>
        </w:rPr>
        <w:t>S) WILL BE COVERED BY PU</w:t>
      </w:r>
      <w:r w:rsidR="003A001E" w:rsidRPr="00F87193">
        <w:rPr>
          <w:rFonts w:asciiTheme="minorHAnsi" w:hAnsiTheme="minorHAnsi" w:cstheme="minorHAnsi"/>
          <w:sz w:val="22"/>
        </w:rPr>
        <w:t xml:space="preserve">BLIC LIABILITY INSURANCE HAVING </w:t>
      </w:r>
      <w:r w:rsidR="00D66CA3" w:rsidRPr="00F87193">
        <w:rPr>
          <w:rFonts w:asciiTheme="minorHAnsi" w:hAnsiTheme="minorHAnsi" w:cstheme="minorHAnsi"/>
          <w:sz w:val="22"/>
        </w:rPr>
        <w:t>A MINIMU</w:t>
      </w:r>
      <w:r w:rsidR="00DC00CF" w:rsidRPr="00F87193">
        <w:rPr>
          <w:rFonts w:asciiTheme="minorHAnsi" w:hAnsiTheme="minorHAnsi" w:cstheme="minorHAnsi"/>
          <w:sz w:val="22"/>
        </w:rPr>
        <w:t>M INDEMNITY OF NOT LESS THAN £2</w:t>
      </w:r>
      <w:r w:rsidR="007B3ACF">
        <w:rPr>
          <w:rFonts w:asciiTheme="minorHAnsi" w:hAnsiTheme="minorHAnsi" w:cstheme="minorHAnsi"/>
          <w:sz w:val="22"/>
        </w:rPr>
        <w:t>,</w:t>
      </w:r>
      <w:r w:rsidR="00D66CA3" w:rsidRPr="00F87193">
        <w:rPr>
          <w:rFonts w:asciiTheme="minorHAnsi" w:hAnsiTheme="minorHAnsi" w:cstheme="minorHAnsi"/>
          <w:sz w:val="22"/>
        </w:rPr>
        <w:t>000</w:t>
      </w:r>
      <w:r w:rsidR="007B3ACF">
        <w:rPr>
          <w:rFonts w:asciiTheme="minorHAnsi" w:hAnsiTheme="minorHAnsi" w:cstheme="minorHAnsi"/>
          <w:sz w:val="22"/>
        </w:rPr>
        <w:t>,</w:t>
      </w:r>
      <w:r w:rsidR="00D66CA3" w:rsidRPr="00F87193">
        <w:rPr>
          <w:rFonts w:asciiTheme="minorHAnsi" w:hAnsiTheme="minorHAnsi" w:cstheme="minorHAnsi"/>
          <w:sz w:val="22"/>
        </w:rPr>
        <w:t>000.00.</w:t>
      </w:r>
      <w:r w:rsidR="00F53EFF" w:rsidRPr="00F87193">
        <w:rPr>
          <w:rFonts w:asciiTheme="minorHAnsi" w:hAnsiTheme="minorHAnsi" w:cstheme="minorHAnsi"/>
          <w:sz w:val="22"/>
        </w:rPr>
        <w:t xml:space="preserve"> </w:t>
      </w:r>
      <w:r w:rsidR="00D66CA3" w:rsidRPr="00F87193">
        <w:rPr>
          <w:rFonts w:asciiTheme="minorHAnsi" w:hAnsiTheme="minorHAnsi" w:cstheme="minorHAnsi"/>
          <w:sz w:val="22"/>
        </w:rPr>
        <w:t xml:space="preserve">A VALID INSURANCE CERTIFICATE MUST BE PRODUCED ON </w:t>
      </w:r>
      <w:r w:rsidR="00F53EFF" w:rsidRPr="00F87193">
        <w:rPr>
          <w:rFonts w:asciiTheme="minorHAnsi" w:hAnsiTheme="minorHAnsi" w:cstheme="minorHAnsi"/>
          <w:sz w:val="22"/>
        </w:rPr>
        <w:t>REQUEST</w:t>
      </w:r>
      <w:r w:rsidR="005C1FE9" w:rsidRPr="00F87193">
        <w:rPr>
          <w:rFonts w:asciiTheme="minorHAnsi" w:hAnsiTheme="minorHAnsi" w:cstheme="minorHAnsi"/>
          <w:sz w:val="22"/>
        </w:rPr>
        <w:t>.</w:t>
      </w:r>
    </w:p>
    <w:p w14:paraId="2DEA537E" w14:textId="77777777" w:rsidR="0083565E" w:rsidRPr="0083565E" w:rsidRDefault="0083565E" w:rsidP="00797D9F">
      <w:pPr>
        <w:jc w:val="both"/>
        <w:rPr>
          <w:rFonts w:asciiTheme="minorHAnsi" w:hAnsiTheme="minorHAnsi" w:cstheme="minorHAnsi"/>
          <w:sz w:val="10"/>
          <w:szCs w:val="8"/>
        </w:rPr>
      </w:pPr>
    </w:p>
    <w:p w14:paraId="1B47CCCF" w14:textId="55A87669" w:rsidR="00517A86" w:rsidRDefault="0010343A" w:rsidP="00797D9F">
      <w:pPr>
        <w:jc w:val="both"/>
        <w:rPr>
          <w:rFonts w:asciiTheme="minorHAnsi" w:hAnsiTheme="minorHAnsi" w:cstheme="minorHAnsi"/>
          <w:b/>
          <w:sz w:val="22"/>
        </w:rPr>
      </w:pPr>
      <w:r w:rsidRPr="00F87193">
        <w:rPr>
          <w:rFonts w:asciiTheme="minorHAnsi" w:hAnsiTheme="minorHAnsi" w:cstheme="minorHAnsi"/>
          <w:b/>
          <w:sz w:val="22"/>
        </w:rPr>
        <w:t>I HAVE READ</w:t>
      </w:r>
      <w:r w:rsidR="0083565E">
        <w:rPr>
          <w:rFonts w:asciiTheme="minorHAnsi" w:hAnsiTheme="minorHAnsi" w:cstheme="minorHAnsi"/>
          <w:b/>
          <w:sz w:val="22"/>
        </w:rPr>
        <w:t>, UNDERSTOOD</w:t>
      </w:r>
      <w:r w:rsidRPr="00F87193">
        <w:rPr>
          <w:rFonts w:asciiTheme="minorHAnsi" w:hAnsiTheme="minorHAnsi" w:cstheme="minorHAnsi"/>
          <w:b/>
          <w:sz w:val="22"/>
        </w:rPr>
        <w:t xml:space="preserve"> AND AGREE </w:t>
      </w:r>
      <w:r w:rsidRPr="00F87193">
        <w:rPr>
          <w:rFonts w:asciiTheme="minorHAnsi" w:hAnsiTheme="minorHAnsi" w:cstheme="minorHAnsi"/>
          <w:sz w:val="22"/>
        </w:rPr>
        <w:t>TO ABIDE</w:t>
      </w:r>
      <w:r w:rsidR="005C1FE9" w:rsidRPr="00F87193">
        <w:rPr>
          <w:rFonts w:asciiTheme="minorHAnsi" w:hAnsiTheme="minorHAnsi" w:cstheme="minorHAnsi"/>
          <w:sz w:val="22"/>
        </w:rPr>
        <w:t xml:space="preserve"> BY</w:t>
      </w:r>
      <w:r w:rsidRPr="00F87193">
        <w:rPr>
          <w:rFonts w:asciiTheme="minorHAnsi" w:hAnsiTheme="minorHAnsi" w:cstheme="minorHAnsi"/>
          <w:sz w:val="22"/>
        </w:rPr>
        <w:t xml:space="preserve"> AND COMPLY WITH THE ABOVE CONDITIONS, AND TO ACT </w:t>
      </w:r>
      <w:r w:rsidR="00AB5472">
        <w:rPr>
          <w:rFonts w:asciiTheme="minorHAnsi" w:hAnsiTheme="minorHAnsi" w:cstheme="minorHAnsi"/>
          <w:sz w:val="22"/>
        </w:rPr>
        <w:t xml:space="preserve">WITHIN THE INSTRUCTIONS DETAILED IN THE </w:t>
      </w:r>
      <w:r w:rsidR="00AB5472" w:rsidRPr="00AB5472">
        <w:rPr>
          <w:rFonts w:asciiTheme="minorHAnsi" w:hAnsiTheme="minorHAnsi" w:cstheme="minorHAnsi"/>
          <w:b/>
          <w:sz w:val="22"/>
        </w:rPr>
        <w:t>Information for Open Day Exhibitors</w:t>
      </w:r>
      <w:r w:rsidR="00AB5472">
        <w:rPr>
          <w:rFonts w:asciiTheme="minorHAnsi" w:hAnsiTheme="minorHAnsi" w:cstheme="minorHAnsi"/>
          <w:b/>
          <w:sz w:val="22"/>
        </w:rPr>
        <w:t xml:space="preserve"> </w:t>
      </w:r>
      <w:r w:rsidR="00AB5472" w:rsidRPr="00AB5472">
        <w:rPr>
          <w:rFonts w:asciiTheme="minorHAnsi" w:hAnsiTheme="minorHAnsi" w:cstheme="minorHAnsi"/>
          <w:bCs/>
          <w:sz w:val="22"/>
        </w:rPr>
        <w:t>DOCUMENT</w:t>
      </w:r>
      <w:r w:rsidRPr="00AB5472">
        <w:rPr>
          <w:rFonts w:asciiTheme="minorHAnsi" w:hAnsiTheme="minorHAnsi" w:cstheme="minorHAnsi"/>
          <w:bCs/>
          <w:sz w:val="22"/>
        </w:rPr>
        <w:t>.</w:t>
      </w:r>
      <w:r w:rsidRPr="00F87193">
        <w:rPr>
          <w:rFonts w:asciiTheme="minorHAnsi" w:hAnsiTheme="minorHAnsi" w:cstheme="minorHAnsi"/>
          <w:b/>
          <w:sz w:val="22"/>
        </w:rPr>
        <w:t xml:space="preserve">   </w:t>
      </w:r>
    </w:p>
    <w:p w14:paraId="2C88D4E7" w14:textId="73ED6068" w:rsidR="00797D9F" w:rsidRPr="00F87193" w:rsidRDefault="00797D9F" w:rsidP="00797D9F">
      <w:pPr>
        <w:jc w:val="both"/>
        <w:rPr>
          <w:rFonts w:asciiTheme="minorHAnsi" w:hAnsiTheme="minorHAnsi" w:cstheme="minorHAnsi"/>
          <w:b/>
          <w:sz w:val="6"/>
          <w:szCs w:val="4"/>
        </w:rPr>
      </w:pPr>
    </w:p>
    <w:p w14:paraId="7B4BC8B0" w14:textId="39823CBC" w:rsidR="00B80A95" w:rsidRPr="00F87193" w:rsidRDefault="00517A86" w:rsidP="00517A86">
      <w:pPr>
        <w:rPr>
          <w:rFonts w:asciiTheme="minorHAnsi" w:hAnsiTheme="minorHAnsi" w:cstheme="minorHAnsi"/>
          <w:sz w:val="22"/>
          <w:szCs w:val="22"/>
        </w:rPr>
      </w:pPr>
      <w:r w:rsidRPr="00F87193">
        <w:rPr>
          <w:rFonts w:asciiTheme="minorHAnsi" w:hAnsiTheme="minorHAnsi" w:cstheme="minorHAnsi"/>
          <w:sz w:val="22"/>
          <w:szCs w:val="22"/>
        </w:rPr>
        <w:t xml:space="preserve">Twyford Waterworks Trust will use your personal data for the purposes of your involvement with our events. We will not share your data with any third party and take the necessary precautions to safeguard your information in compliance with the principles of the General Data Protection Regulations (2018). </w:t>
      </w:r>
    </w:p>
    <w:p w14:paraId="645E1A5D" w14:textId="77777777" w:rsidR="00B80A95" w:rsidRPr="00F87193" w:rsidRDefault="00B80A95" w:rsidP="00517A86">
      <w:pPr>
        <w:rPr>
          <w:rFonts w:asciiTheme="minorHAnsi" w:hAnsiTheme="minorHAnsi" w:cstheme="minorHAnsi"/>
          <w:sz w:val="6"/>
          <w:szCs w:val="6"/>
        </w:rPr>
      </w:pPr>
    </w:p>
    <w:p w14:paraId="2B2D7F61" w14:textId="77777777" w:rsidR="00E964BC" w:rsidRPr="00F87193" w:rsidRDefault="00E964BC" w:rsidP="00517A86">
      <w:pPr>
        <w:rPr>
          <w:rFonts w:asciiTheme="minorHAnsi" w:hAnsiTheme="minorHAnsi" w:cstheme="minorHAnsi"/>
          <w:sz w:val="6"/>
          <w:szCs w:val="6"/>
        </w:rPr>
      </w:pPr>
    </w:p>
    <w:p w14:paraId="0B7C7B97" w14:textId="20063BDB" w:rsidR="00517A86" w:rsidRPr="00F87193" w:rsidRDefault="00517A86" w:rsidP="00517A86">
      <w:pPr>
        <w:rPr>
          <w:rFonts w:asciiTheme="minorHAnsi" w:hAnsiTheme="minorHAnsi" w:cstheme="minorHAnsi"/>
          <w:sz w:val="22"/>
          <w:szCs w:val="22"/>
        </w:rPr>
      </w:pPr>
      <w:r w:rsidRPr="00F87193">
        <w:rPr>
          <w:rFonts w:asciiTheme="minorHAnsi" w:hAnsiTheme="minorHAnsi" w:cstheme="minorHAnsi"/>
          <w:b/>
          <w:sz w:val="22"/>
          <w:szCs w:val="22"/>
        </w:rPr>
        <w:t>Please tick this box to confirm that you are happy</w:t>
      </w:r>
      <w:r w:rsidR="00E964BC" w:rsidRPr="00F87193">
        <w:rPr>
          <w:rFonts w:asciiTheme="minorHAnsi" w:hAnsiTheme="minorHAnsi" w:cstheme="minorHAnsi"/>
          <w:b/>
          <w:sz w:val="22"/>
          <w:szCs w:val="22"/>
        </w:rPr>
        <w:t xml:space="preserve"> for us to retain these details so we can contact you about future events</w:t>
      </w:r>
      <w:r w:rsidRPr="00F87193">
        <w:rPr>
          <w:rFonts w:asciiTheme="minorHAnsi" w:hAnsiTheme="minorHAnsi" w:cstheme="minorHAnsi"/>
          <w:sz w:val="22"/>
          <w:szCs w:val="22"/>
        </w:rPr>
        <w:t>:</w:t>
      </w:r>
      <w:permStart w:id="579158734" w:edGrp="everyone"/>
      <w:r w:rsidR="00B66CBE" w:rsidRPr="00B66CBE">
        <w:rPr>
          <w:rFonts w:asciiTheme="minorHAnsi" w:hAnsiTheme="minorHAnsi" w:cstheme="minorHAnsi"/>
          <w:sz w:val="32"/>
          <w:szCs w:val="32"/>
        </w:rPr>
        <w:tab/>
      </w:r>
      <w:sdt>
        <w:sdtPr>
          <w:rPr>
            <w:rFonts w:asciiTheme="minorHAnsi" w:hAnsiTheme="minorHAnsi" w:cstheme="minorHAnsi"/>
            <w:sz w:val="32"/>
            <w:szCs w:val="32"/>
          </w:rPr>
          <w:id w:val="1481197842"/>
          <w14:checkbox>
            <w14:checked w14:val="0"/>
            <w14:checkedState w14:val="2612" w14:font="MS Gothic"/>
            <w14:uncheckedState w14:val="2610" w14:font="MS Gothic"/>
          </w14:checkbox>
        </w:sdtPr>
        <w:sdtContent>
          <w:r w:rsidR="00B66CBE">
            <w:rPr>
              <w:rFonts w:ascii="MS Gothic" w:eastAsia="MS Gothic" w:hAnsi="MS Gothic" w:cstheme="minorHAnsi" w:hint="eastAsia"/>
              <w:sz w:val="32"/>
              <w:szCs w:val="32"/>
            </w:rPr>
            <w:t>☐</w:t>
          </w:r>
        </w:sdtContent>
      </w:sdt>
      <w:permEnd w:id="579158734"/>
    </w:p>
    <w:p w14:paraId="419E110B" w14:textId="77777777" w:rsidR="003E5541" w:rsidRPr="00F87193" w:rsidRDefault="003E5541" w:rsidP="00797D9F">
      <w:pPr>
        <w:jc w:val="both"/>
        <w:rPr>
          <w:rFonts w:asciiTheme="minorHAnsi" w:hAnsiTheme="minorHAnsi" w:cstheme="minorHAnsi"/>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9"/>
        <w:gridCol w:w="3351"/>
      </w:tblGrid>
      <w:tr w:rsidR="0010343A" w:rsidRPr="00F87193" w14:paraId="40FA2A72" w14:textId="77777777" w:rsidTr="00BD7D34">
        <w:trPr>
          <w:trHeight w:val="614"/>
        </w:trPr>
        <w:tc>
          <w:tcPr>
            <w:tcW w:w="6809" w:type="dxa"/>
          </w:tcPr>
          <w:p w14:paraId="6800ADE2" w14:textId="77777777" w:rsidR="0010343A" w:rsidRPr="00F87193" w:rsidRDefault="0010343A">
            <w:pPr>
              <w:rPr>
                <w:rFonts w:asciiTheme="minorHAnsi" w:hAnsiTheme="minorHAnsi" w:cstheme="minorHAnsi"/>
                <w:sz w:val="22"/>
              </w:rPr>
            </w:pPr>
            <w:r w:rsidRPr="00F87193">
              <w:rPr>
                <w:rFonts w:asciiTheme="minorHAnsi" w:hAnsiTheme="minorHAnsi" w:cstheme="minorHAnsi"/>
                <w:sz w:val="22"/>
              </w:rPr>
              <w:t>Name</w:t>
            </w:r>
          </w:p>
          <w:p w14:paraId="7D1B9D9A" w14:textId="5410088E" w:rsidR="0010343A" w:rsidRDefault="0010343A">
            <w:pPr>
              <w:rPr>
                <w:rFonts w:asciiTheme="minorHAnsi" w:hAnsiTheme="minorHAnsi" w:cstheme="minorHAnsi"/>
                <w:sz w:val="22"/>
              </w:rPr>
            </w:pPr>
            <w:permStart w:id="118755825" w:edGrp="everyone"/>
          </w:p>
          <w:p w14:paraId="062510FF" w14:textId="77777777" w:rsidR="0083565E" w:rsidRPr="00F87193" w:rsidRDefault="0083565E">
            <w:pPr>
              <w:rPr>
                <w:rFonts w:asciiTheme="minorHAnsi" w:hAnsiTheme="minorHAnsi" w:cstheme="minorHAnsi"/>
                <w:sz w:val="22"/>
              </w:rPr>
            </w:pPr>
          </w:p>
          <w:permEnd w:id="118755825"/>
          <w:p w14:paraId="277A095E" w14:textId="77777777" w:rsidR="0010343A" w:rsidRPr="00F87193" w:rsidRDefault="0010343A">
            <w:pPr>
              <w:rPr>
                <w:rFonts w:asciiTheme="minorHAnsi" w:hAnsiTheme="minorHAnsi" w:cstheme="minorHAnsi"/>
                <w:sz w:val="22"/>
              </w:rPr>
            </w:pPr>
          </w:p>
        </w:tc>
        <w:tc>
          <w:tcPr>
            <w:tcW w:w="3351" w:type="dxa"/>
          </w:tcPr>
          <w:p w14:paraId="61CFF969" w14:textId="77777777" w:rsidR="0010343A" w:rsidRDefault="0010343A">
            <w:pPr>
              <w:rPr>
                <w:rFonts w:asciiTheme="minorHAnsi" w:hAnsiTheme="minorHAnsi" w:cstheme="minorHAnsi"/>
                <w:sz w:val="22"/>
              </w:rPr>
            </w:pPr>
            <w:r w:rsidRPr="00F87193">
              <w:rPr>
                <w:rFonts w:asciiTheme="minorHAnsi" w:hAnsiTheme="minorHAnsi" w:cstheme="minorHAnsi"/>
                <w:sz w:val="22"/>
              </w:rPr>
              <w:t>Telephone</w:t>
            </w:r>
          </w:p>
          <w:p w14:paraId="54DD08A9" w14:textId="77777777" w:rsidR="00701597" w:rsidRDefault="00701597">
            <w:pPr>
              <w:rPr>
                <w:rFonts w:asciiTheme="minorHAnsi" w:hAnsiTheme="minorHAnsi" w:cstheme="minorHAnsi"/>
                <w:sz w:val="22"/>
              </w:rPr>
            </w:pPr>
            <w:permStart w:id="1827028641" w:edGrp="everyone"/>
          </w:p>
          <w:permEnd w:id="1827028641"/>
          <w:p w14:paraId="0FC62EB2" w14:textId="02A025F6" w:rsidR="00701597" w:rsidRPr="00F87193" w:rsidRDefault="00701597">
            <w:pPr>
              <w:rPr>
                <w:rFonts w:asciiTheme="minorHAnsi" w:hAnsiTheme="minorHAnsi" w:cstheme="minorHAnsi"/>
                <w:sz w:val="22"/>
              </w:rPr>
            </w:pPr>
          </w:p>
        </w:tc>
      </w:tr>
      <w:tr w:rsidR="0010343A" w:rsidRPr="00F87193" w14:paraId="2A2D78BA" w14:textId="77777777" w:rsidTr="00BD7D34">
        <w:trPr>
          <w:trHeight w:val="810"/>
        </w:trPr>
        <w:tc>
          <w:tcPr>
            <w:tcW w:w="6809" w:type="dxa"/>
          </w:tcPr>
          <w:p w14:paraId="583B31B4" w14:textId="77777777" w:rsidR="0010343A" w:rsidRPr="00F87193" w:rsidRDefault="0010343A">
            <w:pPr>
              <w:rPr>
                <w:rFonts w:asciiTheme="minorHAnsi" w:hAnsiTheme="minorHAnsi" w:cstheme="minorHAnsi"/>
                <w:sz w:val="22"/>
              </w:rPr>
            </w:pPr>
            <w:r w:rsidRPr="00F87193">
              <w:rPr>
                <w:rFonts w:asciiTheme="minorHAnsi" w:hAnsiTheme="minorHAnsi" w:cstheme="minorHAnsi"/>
                <w:sz w:val="22"/>
              </w:rPr>
              <w:t>Address</w:t>
            </w:r>
          </w:p>
          <w:p w14:paraId="71EE9B82" w14:textId="77777777" w:rsidR="0010343A" w:rsidRPr="00F87193" w:rsidRDefault="0010343A">
            <w:pPr>
              <w:rPr>
                <w:rFonts w:asciiTheme="minorHAnsi" w:hAnsiTheme="minorHAnsi" w:cstheme="minorHAnsi"/>
                <w:sz w:val="22"/>
              </w:rPr>
            </w:pPr>
            <w:permStart w:id="1427995785" w:edGrp="everyone"/>
          </w:p>
          <w:p w14:paraId="69D0B140" w14:textId="355B537B" w:rsidR="0010343A" w:rsidRDefault="0010343A">
            <w:pPr>
              <w:rPr>
                <w:rFonts w:asciiTheme="minorHAnsi" w:hAnsiTheme="minorHAnsi" w:cstheme="minorHAnsi"/>
                <w:sz w:val="22"/>
              </w:rPr>
            </w:pPr>
          </w:p>
          <w:p w14:paraId="0B9E542D" w14:textId="77777777" w:rsidR="0083565E" w:rsidRPr="00F87193" w:rsidRDefault="0083565E">
            <w:pPr>
              <w:rPr>
                <w:rFonts w:asciiTheme="minorHAnsi" w:hAnsiTheme="minorHAnsi" w:cstheme="minorHAnsi"/>
                <w:sz w:val="22"/>
              </w:rPr>
            </w:pPr>
          </w:p>
          <w:p w14:paraId="062CDB2A" w14:textId="77777777" w:rsidR="0010343A" w:rsidRPr="00F87193" w:rsidRDefault="0010343A">
            <w:pPr>
              <w:rPr>
                <w:rFonts w:asciiTheme="minorHAnsi" w:hAnsiTheme="minorHAnsi" w:cstheme="minorHAnsi"/>
                <w:sz w:val="22"/>
              </w:rPr>
            </w:pPr>
          </w:p>
          <w:permEnd w:id="1427995785"/>
          <w:p w14:paraId="01E097DA" w14:textId="77777777" w:rsidR="0010343A" w:rsidRPr="00F87193" w:rsidRDefault="0010343A">
            <w:pPr>
              <w:rPr>
                <w:rFonts w:asciiTheme="minorHAnsi" w:hAnsiTheme="minorHAnsi" w:cstheme="minorHAnsi"/>
                <w:sz w:val="22"/>
              </w:rPr>
            </w:pPr>
          </w:p>
        </w:tc>
        <w:tc>
          <w:tcPr>
            <w:tcW w:w="3351" w:type="dxa"/>
          </w:tcPr>
          <w:p w14:paraId="2BF1FE55" w14:textId="77777777" w:rsidR="0010343A" w:rsidRDefault="0010343A">
            <w:pPr>
              <w:rPr>
                <w:rFonts w:asciiTheme="minorHAnsi" w:hAnsiTheme="minorHAnsi" w:cstheme="minorHAnsi"/>
                <w:sz w:val="22"/>
              </w:rPr>
            </w:pPr>
            <w:r w:rsidRPr="00F87193">
              <w:rPr>
                <w:rFonts w:asciiTheme="minorHAnsi" w:hAnsiTheme="minorHAnsi" w:cstheme="minorHAnsi"/>
                <w:sz w:val="22"/>
              </w:rPr>
              <w:t>e-mail</w:t>
            </w:r>
          </w:p>
          <w:p w14:paraId="66254B3A" w14:textId="77777777" w:rsidR="00701597" w:rsidRDefault="00701597">
            <w:pPr>
              <w:rPr>
                <w:rFonts w:asciiTheme="minorHAnsi" w:hAnsiTheme="minorHAnsi" w:cstheme="minorHAnsi"/>
                <w:sz w:val="22"/>
              </w:rPr>
            </w:pPr>
            <w:permStart w:id="1312754383" w:edGrp="everyone"/>
          </w:p>
          <w:p w14:paraId="59810F23" w14:textId="77777777" w:rsidR="00701597" w:rsidRDefault="00701597">
            <w:pPr>
              <w:rPr>
                <w:rFonts w:asciiTheme="minorHAnsi" w:hAnsiTheme="minorHAnsi" w:cstheme="minorHAnsi"/>
                <w:sz w:val="22"/>
              </w:rPr>
            </w:pPr>
          </w:p>
          <w:p w14:paraId="6172C3D3" w14:textId="77777777" w:rsidR="00701597" w:rsidRDefault="00701597">
            <w:pPr>
              <w:rPr>
                <w:rFonts w:asciiTheme="minorHAnsi" w:hAnsiTheme="minorHAnsi" w:cstheme="minorHAnsi"/>
                <w:sz w:val="22"/>
              </w:rPr>
            </w:pPr>
          </w:p>
          <w:permEnd w:id="1312754383"/>
          <w:p w14:paraId="202E4583" w14:textId="472E9764" w:rsidR="00701597" w:rsidRPr="00F87193" w:rsidRDefault="00701597">
            <w:pPr>
              <w:rPr>
                <w:rFonts w:asciiTheme="minorHAnsi" w:hAnsiTheme="minorHAnsi" w:cstheme="minorHAnsi"/>
                <w:sz w:val="22"/>
              </w:rPr>
            </w:pPr>
          </w:p>
        </w:tc>
      </w:tr>
      <w:tr w:rsidR="0010343A" w:rsidRPr="00F87193" w14:paraId="4F3F48BB" w14:textId="77777777" w:rsidTr="00BD7D34">
        <w:trPr>
          <w:trHeight w:val="430"/>
        </w:trPr>
        <w:tc>
          <w:tcPr>
            <w:tcW w:w="6809" w:type="dxa"/>
          </w:tcPr>
          <w:p w14:paraId="2D7D42A6" w14:textId="77777777" w:rsidR="0010343A" w:rsidRPr="00F87193" w:rsidRDefault="0010343A">
            <w:pPr>
              <w:rPr>
                <w:rFonts w:asciiTheme="minorHAnsi" w:hAnsiTheme="minorHAnsi" w:cstheme="minorHAnsi"/>
                <w:sz w:val="22"/>
              </w:rPr>
            </w:pPr>
            <w:r w:rsidRPr="00F87193">
              <w:rPr>
                <w:rFonts w:asciiTheme="minorHAnsi" w:hAnsiTheme="minorHAnsi" w:cstheme="minorHAnsi"/>
                <w:sz w:val="22"/>
              </w:rPr>
              <w:t>Signature</w:t>
            </w:r>
          </w:p>
          <w:p w14:paraId="3972B44B" w14:textId="5709BF35" w:rsidR="0010343A" w:rsidRDefault="0010343A">
            <w:pPr>
              <w:rPr>
                <w:rFonts w:asciiTheme="minorHAnsi" w:hAnsiTheme="minorHAnsi" w:cstheme="minorHAnsi"/>
                <w:sz w:val="22"/>
              </w:rPr>
            </w:pPr>
            <w:permStart w:id="160438143" w:edGrp="everyone"/>
          </w:p>
          <w:p w14:paraId="2BF9336A" w14:textId="77777777" w:rsidR="0083565E" w:rsidRPr="00F87193" w:rsidRDefault="0083565E">
            <w:pPr>
              <w:rPr>
                <w:rFonts w:asciiTheme="minorHAnsi" w:hAnsiTheme="minorHAnsi" w:cstheme="minorHAnsi"/>
                <w:sz w:val="22"/>
              </w:rPr>
            </w:pPr>
          </w:p>
          <w:permEnd w:id="160438143"/>
          <w:p w14:paraId="007B80DC" w14:textId="77777777" w:rsidR="0010343A" w:rsidRPr="00F87193" w:rsidRDefault="0010343A">
            <w:pPr>
              <w:rPr>
                <w:rFonts w:asciiTheme="minorHAnsi" w:hAnsiTheme="minorHAnsi" w:cstheme="minorHAnsi"/>
                <w:sz w:val="22"/>
              </w:rPr>
            </w:pPr>
          </w:p>
        </w:tc>
        <w:tc>
          <w:tcPr>
            <w:tcW w:w="3351" w:type="dxa"/>
          </w:tcPr>
          <w:p w14:paraId="667F2BE7" w14:textId="77777777" w:rsidR="0010343A" w:rsidRDefault="0010343A">
            <w:pPr>
              <w:rPr>
                <w:rFonts w:asciiTheme="minorHAnsi" w:hAnsiTheme="minorHAnsi" w:cstheme="minorHAnsi"/>
                <w:sz w:val="22"/>
              </w:rPr>
            </w:pPr>
            <w:r w:rsidRPr="00F87193">
              <w:rPr>
                <w:rFonts w:asciiTheme="minorHAnsi" w:hAnsiTheme="minorHAnsi" w:cstheme="minorHAnsi"/>
                <w:sz w:val="22"/>
              </w:rPr>
              <w:t>Date</w:t>
            </w:r>
          </w:p>
          <w:p w14:paraId="7BF6FC20" w14:textId="3CC98F13" w:rsidR="00701597" w:rsidRDefault="00701597">
            <w:pPr>
              <w:rPr>
                <w:rFonts w:asciiTheme="minorHAnsi" w:hAnsiTheme="minorHAnsi" w:cstheme="minorHAnsi"/>
                <w:sz w:val="22"/>
              </w:rPr>
            </w:pPr>
            <w:permStart w:id="1112689970" w:edGrp="everyone"/>
          </w:p>
          <w:permEnd w:id="1112689970"/>
          <w:p w14:paraId="1D0B22B5" w14:textId="37C42CC9" w:rsidR="00701597" w:rsidRPr="00F87193" w:rsidRDefault="00701597">
            <w:pPr>
              <w:rPr>
                <w:rFonts w:asciiTheme="minorHAnsi" w:hAnsiTheme="minorHAnsi" w:cstheme="minorHAnsi"/>
                <w:sz w:val="22"/>
              </w:rPr>
            </w:pPr>
          </w:p>
        </w:tc>
      </w:tr>
    </w:tbl>
    <w:p w14:paraId="70CCE279" w14:textId="1A73726D" w:rsidR="00AB5472" w:rsidRDefault="0010343A">
      <w:r w:rsidRPr="00AB5472">
        <w:rPr>
          <w:rFonts w:asciiTheme="minorHAnsi" w:hAnsiTheme="minorHAnsi" w:cstheme="minorHAnsi"/>
          <w:b/>
          <w:sz w:val="28"/>
          <w:szCs w:val="22"/>
        </w:rPr>
        <w:t>Please return this form</w:t>
      </w:r>
      <w:r w:rsidR="008B03E7" w:rsidRPr="00AB5472">
        <w:rPr>
          <w:rFonts w:asciiTheme="minorHAnsi" w:hAnsiTheme="minorHAnsi" w:cstheme="minorHAnsi"/>
          <w:b/>
          <w:sz w:val="28"/>
          <w:szCs w:val="22"/>
        </w:rPr>
        <w:t xml:space="preserve"> to</w:t>
      </w:r>
      <w:r w:rsidRPr="00AB5472">
        <w:rPr>
          <w:rFonts w:asciiTheme="minorHAnsi" w:hAnsiTheme="minorHAnsi" w:cstheme="minorHAnsi"/>
          <w:b/>
          <w:sz w:val="28"/>
          <w:szCs w:val="22"/>
        </w:rPr>
        <w:t xml:space="preserve">: </w:t>
      </w:r>
      <w:r w:rsidR="00742379" w:rsidRPr="00AB5472">
        <w:rPr>
          <w:rFonts w:asciiTheme="minorHAnsi" w:hAnsiTheme="minorHAnsi" w:cstheme="minorHAnsi"/>
          <w:sz w:val="22"/>
          <w:szCs w:val="22"/>
        </w:rPr>
        <w:t>Matthew Feldwick, 3 Segars Lane, Twyford, Hants SO21 1QJ</w:t>
      </w:r>
      <w:r w:rsidR="001854ED" w:rsidRPr="00AB5472">
        <w:rPr>
          <w:rFonts w:asciiTheme="minorHAnsi" w:hAnsiTheme="minorHAnsi" w:cstheme="minorHAnsi"/>
          <w:sz w:val="22"/>
          <w:szCs w:val="22"/>
        </w:rPr>
        <w:t xml:space="preserve"> or by email: </w:t>
      </w:r>
      <w:hyperlink r:id="rId11" w:history="1">
        <w:r w:rsidR="008F0BA4" w:rsidRPr="00AB5472">
          <w:rPr>
            <w:rStyle w:val="Hyperlink"/>
            <w:rFonts w:asciiTheme="minorHAnsi" w:hAnsiTheme="minorHAnsi" w:cstheme="minorHAnsi"/>
            <w:sz w:val="22"/>
            <w:szCs w:val="22"/>
          </w:rPr>
          <w:t>matthewfeldwick@aol.com</w:t>
        </w:r>
      </w:hyperlink>
    </w:p>
    <w:p w14:paraId="60306239" w14:textId="77777777" w:rsidR="0077692B" w:rsidRDefault="0077692B"/>
    <w:p w14:paraId="7C666366" w14:textId="77777777" w:rsidR="0077692B" w:rsidRDefault="0077692B"/>
    <w:p w14:paraId="44583C35" w14:textId="77777777" w:rsidR="0077692B" w:rsidRDefault="0077692B">
      <w:pPr>
        <w:rPr>
          <w:rFonts w:asciiTheme="minorHAnsi" w:hAnsiTheme="minorHAnsi" w:cstheme="minorHAnsi"/>
          <w:u w:val="single"/>
        </w:rPr>
      </w:pPr>
    </w:p>
    <w:p w14:paraId="0179EBA4" w14:textId="162DBD88" w:rsidR="008F0BA4" w:rsidRDefault="009645C9">
      <w:pPr>
        <w:rPr>
          <w:rFonts w:asciiTheme="minorHAnsi" w:hAnsiTheme="minorHAnsi" w:cstheme="minorHAnsi"/>
          <w:u w:val="single"/>
        </w:rPr>
      </w:pPr>
      <w:r>
        <w:rPr>
          <w:rFonts w:asciiTheme="minorHAnsi" w:hAnsiTheme="minorHAnsi" w:cstheme="minorHAnsi"/>
          <w:noProof/>
          <w:u w:val="single"/>
        </w:rPr>
        <w:lastRenderedPageBreak/>
        <mc:AlternateContent>
          <mc:Choice Requires="wps">
            <w:drawing>
              <wp:anchor distT="0" distB="0" distL="114300" distR="114300" simplePos="0" relativeHeight="251659776" behindDoc="0" locked="0" layoutInCell="1" allowOverlap="1" wp14:anchorId="4D78C88C" wp14:editId="08868EBB">
                <wp:simplePos x="0" y="0"/>
                <wp:positionH relativeFrom="column">
                  <wp:posOffset>1427480</wp:posOffset>
                </wp:positionH>
                <wp:positionV relativeFrom="paragraph">
                  <wp:posOffset>2540</wp:posOffset>
                </wp:positionV>
                <wp:extent cx="3869055" cy="638175"/>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055"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3C17F0" w14:textId="25015BB4" w:rsidR="008F0BA4" w:rsidRPr="00C71B0A" w:rsidRDefault="008F0BA4" w:rsidP="008F0BA4">
                            <w:pPr>
                              <w:pStyle w:val="Heading1"/>
                              <w:rPr>
                                <w:rFonts w:ascii="Arial" w:hAnsi="Arial" w:cs="Arial"/>
                                <w:sz w:val="32"/>
                                <w:szCs w:val="16"/>
                              </w:rPr>
                            </w:pPr>
                            <w:r w:rsidRPr="00C71B0A">
                              <w:rPr>
                                <w:rFonts w:ascii="Arial" w:hAnsi="Arial" w:cs="Arial"/>
                                <w:sz w:val="32"/>
                                <w:szCs w:val="16"/>
                              </w:rPr>
                              <w:t>TWYFORD WATERWORKS TRUST</w:t>
                            </w:r>
                          </w:p>
                          <w:p w14:paraId="126F553D" w14:textId="77777777" w:rsidR="008F0BA4" w:rsidRPr="000D7ED1" w:rsidRDefault="008F0BA4" w:rsidP="008F0BA4">
                            <w:pPr>
                              <w:jc w:val="center"/>
                              <w:rPr>
                                <w:rFonts w:ascii="Arial" w:hAnsi="Arial" w:cs="Arial"/>
                                <w:sz w:val="4"/>
                                <w:szCs w:val="8"/>
                              </w:rPr>
                            </w:pPr>
                          </w:p>
                          <w:p w14:paraId="5425D329" w14:textId="77777777" w:rsidR="008F0BA4" w:rsidRPr="00377BD3" w:rsidRDefault="008F0BA4" w:rsidP="008F0BA4">
                            <w:pPr>
                              <w:pStyle w:val="BodyText2"/>
                              <w:rPr>
                                <w:rFonts w:ascii="Arial" w:hAnsi="Arial" w:cs="Arial"/>
                              </w:rPr>
                            </w:pPr>
                            <w:r w:rsidRPr="00377BD3">
                              <w:rPr>
                                <w:rFonts w:ascii="Arial" w:hAnsi="Arial" w:cs="Arial"/>
                              </w:rPr>
                              <w:t>The Twyford Waterworks Trust, a Company limited by guarantee, Registered Number 1904919, is a registered Charity Number 291720.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8C88C" id="_x0000_t202" coordsize="21600,21600" o:spt="202" path="m,l,21600r21600,l21600,xe">
                <v:stroke joinstyle="miter"/>
                <v:path gradientshapeok="t" o:connecttype="rect"/>
              </v:shapetype>
              <v:shape id="Text Box 3" o:spid="_x0000_s1026" type="#_x0000_t202" style="position:absolute;margin-left:112.4pt;margin-top:.2pt;width:304.65pt;height:5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" stroked="f">
                <v:textbox>
                  <w:txbxContent>
                    <w:p w14:paraId="6E3C17F0" w14:textId="25015BB4" w:rsidR="008F0BA4" w:rsidRPr="00C71B0A" w:rsidRDefault="008F0BA4" w:rsidP="008F0BA4">
                      <w:pPr>
                        <w:pStyle w:val="Heading1"/>
                        <w:rPr>
                          <w:rFonts w:ascii="Arial" w:hAnsi="Arial" w:cs="Arial"/>
                          <w:sz w:val="32"/>
                          <w:szCs w:val="16"/>
                        </w:rPr>
                      </w:pPr>
                      <w:r w:rsidRPr="00C71B0A">
                        <w:rPr>
                          <w:rFonts w:ascii="Arial" w:hAnsi="Arial" w:cs="Arial"/>
                          <w:sz w:val="32"/>
                          <w:szCs w:val="16"/>
                        </w:rPr>
                        <w:t>TWYFORD WATERWORKS TRUST</w:t>
                      </w:r>
                    </w:p>
                    <w:p w14:paraId="126F553D" w14:textId="77777777" w:rsidR="008F0BA4" w:rsidRPr="000D7ED1" w:rsidRDefault="008F0BA4" w:rsidP="008F0BA4">
                      <w:pPr>
                        <w:jc w:val="center"/>
                        <w:rPr>
                          <w:rFonts w:ascii="Arial" w:hAnsi="Arial" w:cs="Arial"/>
                          <w:sz w:val="4"/>
                          <w:szCs w:val="8"/>
                        </w:rPr>
                      </w:pPr>
                    </w:p>
                    <w:p w14:paraId="5425D329" w14:textId="77777777" w:rsidR="008F0BA4" w:rsidRPr="00377BD3" w:rsidRDefault="008F0BA4" w:rsidP="008F0BA4">
                      <w:pPr>
                        <w:pStyle w:val="BodyText2"/>
                        <w:rPr>
                          <w:rFonts w:ascii="Arial" w:hAnsi="Arial" w:cs="Arial"/>
                        </w:rPr>
                      </w:pPr>
                      <w:r w:rsidRPr="00377BD3">
                        <w:rPr>
                          <w:rFonts w:ascii="Arial" w:hAnsi="Arial" w:cs="Arial"/>
                        </w:rPr>
                        <w:t>The Twyford Waterworks Trust, a Company limited by guarantee, Registered Number 1904919, is a registered Charity Number 291720.</w:t>
                      </w:r>
                    </w:p>
                  </w:txbxContent>
                </v:textbox>
              </v:shape>
            </w:pict>
          </mc:Fallback>
        </mc:AlternateContent>
      </w:r>
    </w:p>
    <w:p w14:paraId="0E7D676C" w14:textId="77777777" w:rsidR="008F0BA4" w:rsidRDefault="008F0BA4" w:rsidP="008F0BA4">
      <w:pPr>
        <w:pStyle w:val="Heading2"/>
        <w:rPr>
          <w:rFonts w:ascii="Arial" w:hAnsi="Arial" w:cs="Arial"/>
        </w:rPr>
      </w:pPr>
    </w:p>
    <w:p w14:paraId="0C235742" w14:textId="77777777" w:rsidR="008F0BA4" w:rsidRDefault="008F0BA4" w:rsidP="008F0BA4">
      <w:pPr>
        <w:pStyle w:val="Heading2"/>
        <w:rPr>
          <w:rFonts w:ascii="Arial" w:hAnsi="Arial" w:cs="Arial"/>
        </w:rPr>
      </w:pPr>
    </w:p>
    <w:p w14:paraId="07511553" w14:textId="736BF74B" w:rsidR="008F0BA4" w:rsidRPr="00377BD3" w:rsidRDefault="008F0BA4" w:rsidP="008F0BA4">
      <w:pPr>
        <w:pStyle w:val="Heading2"/>
        <w:rPr>
          <w:rFonts w:ascii="Arial" w:hAnsi="Arial" w:cs="Arial"/>
        </w:rPr>
      </w:pPr>
      <w:r w:rsidRPr="00377BD3">
        <w:rPr>
          <w:rFonts w:ascii="Arial" w:hAnsi="Arial" w:cs="Arial"/>
        </w:rPr>
        <w:t>Information for Open Day Exhibitors</w:t>
      </w:r>
    </w:p>
    <w:p w14:paraId="4CABCA9F" w14:textId="77777777" w:rsidR="008F0BA4" w:rsidRPr="00377BD3" w:rsidRDefault="008F0BA4" w:rsidP="008F0BA4">
      <w:pPr>
        <w:rPr>
          <w:rFonts w:ascii="Arial" w:hAnsi="Arial" w:cs="Arial"/>
          <w:sz w:val="10"/>
          <w:szCs w:val="10"/>
        </w:rPr>
      </w:pPr>
    </w:p>
    <w:p w14:paraId="75891BD0" w14:textId="77777777" w:rsidR="008F0BA4" w:rsidRDefault="008F0BA4" w:rsidP="008F0BA4">
      <w:pPr>
        <w:jc w:val="both"/>
        <w:rPr>
          <w:rFonts w:ascii="Arial" w:hAnsi="Arial" w:cs="Arial"/>
        </w:rPr>
      </w:pPr>
      <w:r w:rsidRPr="00377BD3">
        <w:rPr>
          <w:rFonts w:ascii="Arial" w:hAnsi="Arial" w:cs="Arial"/>
        </w:rPr>
        <w:t xml:space="preserve">Hopefully, the information below will answer any queries you may have regarding </w:t>
      </w:r>
      <w:r>
        <w:rPr>
          <w:rFonts w:ascii="Arial" w:hAnsi="Arial" w:cs="Arial"/>
        </w:rPr>
        <w:t xml:space="preserve">attending </w:t>
      </w:r>
      <w:r w:rsidRPr="00377BD3">
        <w:rPr>
          <w:rFonts w:ascii="Arial" w:hAnsi="Arial" w:cs="Arial"/>
        </w:rPr>
        <w:t>Open Days at Twyford Waterworks. However, if you have any questions then please feel free to contact us</w:t>
      </w:r>
      <w:r>
        <w:rPr>
          <w:rFonts w:ascii="Arial" w:hAnsi="Arial" w:cs="Arial"/>
        </w:rPr>
        <w:t>.</w:t>
      </w:r>
    </w:p>
    <w:p w14:paraId="27FCE38A" w14:textId="77777777" w:rsidR="008F0BA4" w:rsidRPr="00377BD3" w:rsidRDefault="008F0BA4" w:rsidP="008F0BA4">
      <w:pPr>
        <w:jc w:val="both"/>
        <w:rPr>
          <w:rFonts w:ascii="Arial" w:hAnsi="Arial" w:cs="Arial"/>
          <w:sz w:val="10"/>
        </w:rPr>
      </w:pPr>
    </w:p>
    <w:p w14:paraId="2BB1EB0B" w14:textId="39291832" w:rsidR="008F0BA4" w:rsidRPr="003670EC" w:rsidRDefault="008F0BA4" w:rsidP="003670EC">
      <w:pPr>
        <w:pStyle w:val="ListParagraph"/>
        <w:numPr>
          <w:ilvl w:val="0"/>
          <w:numId w:val="6"/>
        </w:numPr>
        <w:jc w:val="both"/>
        <w:rPr>
          <w:rFonts w:ascii="Arial" w:hAnsi="Arial" w:cs="Arial"/>
        </w:rPr>
      </w:pPr>
      <w:r w:rsidRPr="003670EC">
        <w:rPr>
          <w:rFonts w:ascii="Arial" w:hAnsi="Arial" w:cs="Arial"/>
        </w:rPr>
        <w:t xml:space="preserve">Please remember that Twyford Waterworks </w:t>
      </w:r>
      <w:r w:rsidR="007B3ACF" w:rsidRPr="003670EC">
        <w:rPr>
          <w:rFonts w:ascii="Arial" w:hAnsi="Arial" w:cs="Arial"/>
        </w:rPr>
        <w:t>remains</w:t>
      </w:r>
      <w:r w:rsidRPr="003670EC">
        <w:rPr>
          <w:rFonts w:ascii="Arial" w:hAnsi="Arial" w:cs="Arial"/>
        </w:rPr>
        <w:t xml:space="preserve"> a</w:t>
      </w:r>
      <w:r w:rsidR="007B3ACF" w:rsidRPr="003670EC">
        <w:rPr>
          <w:rFonts w:ascii="Arial" w:hAnsi="Arial" w:cs="Arial"/>
        </w:rPr>
        <w:t xml:space="preserve">n operational </w:t>
      </w:r>
      <w:r w:rsidRPr="003670EC">
        <w:rPr>
          <w:rFonts w:ascii="Arial" w:hAnsi="Arial" w:cs="Arial"/>
        </w:rPr>
        <w:t xml:space="preserve">Southern Water </w:t>
      </w:r>
      <w:r w:rsidR="007B3ACF" w:rsidRPr="003670EC">
        <w:rPr>
          <w:rFonts w:ascii="Arial" w:hAnsi="Arial" w:cs="Arial"/>
        </w:rPr>
        <w:t>s</w:t>
      </w:r>
      <w:r w:rsidRPr="003670EC">
        <w:rPr>
          <w:rFonts w:ascii="Arial" w:hAnsi="Arial" w:cs="Arial"/>
        </w:rPr>
        <w:t xml:space="preserve">ite. It is imperative that all of us are aware of the risk of contamination and </w:t>
      </w:r>
      <w:r w:rsidR="007B3ACF" w:rsidRPr="003670EC">
        <w:rPr>
          <w:rFonts w:ascii="Arial" w:hAnsi="Arial" w:cs="Arial"/>
        </w:rPr>
        <w:t xml:space="preserve">that </w:t>
      </w:r>
      <w:r w:rsidRPr="003670EC">
        <w:rPr>
          <w:rFonts w:ascii="Arial" w:hAnsi="Arial" w:cs="Arial"/>
        </w:rPr>
        <w:t>of the water supply. Fuel, oils and solvents should be kept to the minimum required for the day and must be stored in suitable fit-for-purpose containers themselves contained (bunded) to prevent accidental spillages. Drip trays and oil absorbent matting (available from the stewards) should be used as a precaution where required. Any spillage must be reported promptly to the Trust’s stewards. Oil and fuel spill clean-up kits can be found around the site and specifically in the following locations: Kiosk, Transfer House, Diesel House, Filter House, and Lime Kilns.</w:t>
      </w:r>
      <w:r w:rsidR="003670EC">
        <w:rPr>
          <w:rFonts w:ascii="Arial" w:hAnsi="Arial" w:cs="Arial"/>
        </w:rPr>
        <w:t xml:space="preserve"> The Waterworks buildings and much of the land are also a Scheduled Ancient Monument or a SINC.</w:t>
      </w:r>
    </w:p>
    <w:p w14:paraId="6392CA87" w14:textId="77777777" w:rsidR="008F0BA4" w:rsidRPr="00377BD3" w:rsidRDefault="008F0BA4" w:rsidP="003670EC">
      <w:pPr>
        <w:pStyle w:val="Header"/>
        <w:jc w:val="both"/>
        <w:rPr>
          <w:rFonts w:ascii="Arial" w:hAnsi="Arial" w:cs="Arial"/>
          <w:sz w:val="10"/>
          <w:szCs w:val="10"/>
        </w:rPr>
      </w:pPr>
    </w:p>
    <w:p w14:paraId="25C96888" w14:textId="1243A3D4" w:rsidR="008F0BA4" w:rsidRPr="003670EC" w:rsidRDefault="008F0BA4" w:rsidP="003670EC">
      <w:pPr>
        <w:pStyle w:val="ListParagraph"/>
        <w:numPr>
          <w:ilvl w:val="0"/>
          <w:numId w:val="6"/>
        </w:numPr>
        <w:jc w:val="both"/>
        <w:rPr>
          <w:rFonts w:ascii="Arial" w:hAnsi="Arial" w:cs="Arial"/>
          <w:sz w:val="10"/>
          <w:szCs w:val="10"/>
        </w:rPr>
      </w:pPr>
      <w:r w:rsidRPr="003670EC">
        <w:rPr>
          <w:rFonts w:ascii="Arial" w:hAnsi="Arial" w:cs="Arial"/>
        </w:rPr>
        <w:t xml:space="preserve">The site will be open from 8.00am on each Open Day. All exhibits should </w:t>
      </w:r>
      <w:r w:rsidR="00BF37CC" w:rsidRPr="003670EC">
        <w:rPr>
          <w:rFonts w:ascii="Arial" w:hAnsi="Arial" w:cs="Arial"/>
        </w:rPr>
        <w:t>arrive</w:t>
      </w:r>
      <w:r w:rsidRPr="003670EC">
        <w:rPr>
          <w:rFonts w:ascii="Arial" w:hAnsi="Arial" w:cs="Arial"/>
        </w:rPr>
        <w:t xml:space="preserve"> by 10.</w:t>
      </w:r>
      <w:r w:rsidR="0083565E" w:rsidRPr="003670EC">
        <w:rPr>
          <w:rFonts w:ascii="Arial" w:hAnsi="Arial" w:cs="Arial"/>
        </w:rPr>
        <w:t>30</w:t>
      </w:r>
      <w:r w:rsidRPr="003670EC">
        <w:rPr>
          <w:rFonts w:ascii="Arial" w:hAnsi="Arial" w:cs="Arial"/>
        </w:rPr>
        <w:t>am</w:t>
      </w:r>
      <w:r w:rsidR="0083565E" w:rsidRPr="003670EC">
        <w:rPr>
          <w:rFonts w:ascii="Arial" w:hAnsi="Arial" w:cs="Arial"/>
        </w:rPr>
        <w:t xml:space="preserve"> and set up/</w:t>
      </w:r>
      <w:r w:rsidRPr="003670EC">
        <w:rPr>
          <w:rFonts w:ascii="Arial" w:hAnsi="Arial" w:cs="Arial"/>
        </w:rPr>
        <w:t xml:space="preserve">parked at a place agreed with the steward to allow </w:t>
      </w:r>
      <w:r w:rsidR="007B3ACF" w:rsidRPr="003670EC">
        <w:rPr>
          <w:rFonts w:ascii="Arial" w:hAnsi="Arial" w:cs="Arial"/>
        </w:rPr>
        <w:t>barriers, where applicable,</w:t>
      </w:r>
      <w:r w:rsidRPr="003670EC">
        <w:rPr>
          <w:rFonts w:ascii="Arial" w:hAnsi="Arial" w:cs="Arial"/>
        </w:rPr>
        <w:t xml:space="preserve"> to be positioned ready for </w:t>
      </w:r>
      <w:r w:rsidR="0083565E" w:rsidRPr="003670EC">
        <w:rPr>
          <w:rFonts w:ascii="Arial" w:hAnsi="Arial" w:cs="Arial"/>
        </w:rPr>
        <w:t xml:space="preserve">opening to the public </w:t>
      </w:r>
      <w:r w:rsidR="00281E61" w:rsidRPr="003670EC">
        <w:rPr>
          <w:rFonts w:ascii="Arial" w:hAnsi="Arial" w:cs="Arial"/>
        </w:rPr>
        <w:t xml:space="preserve">from </w:t>
      </w:r>
      <w:r w:rsidR="006511C4" w:rsidRPr="003670EC">
        <w:rPr>
          <w:rFonts w:ascii="Arial" w:hAnsi="Arial" w:cs="Arial"/>
        </w:rPr>
        <w:t>10:</w:t>
      </w:r>
      <w:r w:rsidR="007B3ACF" w:rsidRPr="003670EC">
        <w:rPr>
          <w:rFonts w:ascii="Arial" w:hAnsi="Arial" w:cs="Arial"/>
        </w:rPr>
        <w:t>45</w:t>
      </w:r>
      <w:r w:rsidR="006511C4" w:rsidRPr="003670EC">
        <w:rPr>
          <w:rFonts w:ascii="Arial" w:hAnsi="Arial" w:cs="Arial"/>
        </w:rPr>
        <w:t>am</w:t>
      </w:r>
      <w:r w:rsidR="00281E61" w:rsidRPr="003670EC">
        <w:rPr>
          <w:rFonts w:ascii="Arial" w:hAnsi="Arial" w:cs="Arial"/>
        </w:rPr>
        <w:t>.</w:t>
      </w:r>
    </w:p>
    <w:p w14:paraId="2B76D5C8" w14:textId="1B7C7FE8" w:rsidR="00281E61" w:rsidRPr="00281E61" w:rsidRDefault="00281E61" w:rsidP="003670EC">
      <w:pPr>
        <w:ind w:left="360"/>
        <w:jc w:val="both"/>
        <w:rPr>
          <w:rFonts w:ascii="Arial" w:hAnsi="Arial" w:cs="Arial"/>
          <w:sz w:val="10"/>
          <w:szCs w:val="10"/>
        </w:rPr>
      </w:pPr>
    </w:p>
    <w:p w14:paraId="3ABBDED5" w14:textId="5D663D8C" w:rsidR="008F0BA4" w:rsidRPr="003670EC" w:rsidRDefault="008F0BA4" w:rsidP="003670EC">
      <w:pPr>
        <w:pStyle w:val="ListParagraph"/>
        <w:numPr>
          <w:ilvl w:val="0"/>
          <w:numId w:val="6"/>
        </w:numPr>
        <w:jc w:val="both"/>
        <w:rPr>
          <w:rFonts w:ascii="Arial" w:hAnsi="Arial" w:cs="Arial"/>
        </w:rPr>
      </w:pPr>
      <w:r w:rsidRPr="003670EC">
        <w:rPr>
          <w:rFonts w:ascii="Arial" w:hAnsi="Arial" w:cs="Arial"/>
        </w:rPr>
        <w:t>Please report to the Open Day Coordinator when you arrive – usually to be found by the main gate</w:t>
      </w:r>
      <w:r w:rsidR="00AE179D" w:rsidRPr="003670EC">
        <w:rPr>
          <w:rFonts w:ascii="Arial" w:hAnsi="Arial" w:cs="Arial"/>
        </w:rPr>
        <w:t xml:space="preserve"> ready to welcome you</w:t>
      </w:r>
      <w:r w:rsidRPr="003670EC">
        <w:rPr>
          <w:rFonts w:ascii="Arial" w:hAnsi="Arial" w:cs="Arial"/>
        </w:rPr>
        <w:t>. If unsure please ask any Waterworks volunteer, identifiable by name badge.</w:t>
      </w:r>
    </w:p>
    <w:p w14:paraId="54605869" w14:textId="77777777" w:rsidR="008F0BA4" w:rsidRPr="00377BD3" w:rsidRDefault="008F0BA4" w:rsidP="003670EC">
      <w:pPr>
        <w:tabs>
          <w:tab w:val="left" w:pos="426"/>
        </w:tabs>
        <w:jc w:val="both"/>
        <w:rPr>
          <w:rFonts w:ascii="Arial" w:hAnsi="Arial" w:cs="Arial"/>
          <w:sz w:val="10"/>
          <w:szCs w:val="10"/>
        </w:rPr>
      </w:pPr>
    </w:p>
    <w:p w14:paraId="0F2C957B" w14:textId="258BF3F2" w:rsidR="008F0BA4" w:rsidRPr="003670EC" w:rsidRDefault="008F0BA4" w:rsidP="003670EC">
      <w:pPr>
        <w:pStyle w:val="ListParagraph"/>
        <w:numPr>
          <w:ilvl w:val="0"/>
          <w:numId w:val="6"/>
        </w:numPr>
        <w:jc w:val="both"/>
        <w:rPr>
          <w:rFonts w:ascii="Arial" w:hAnsi="Arial" w:cs="Arial"/>
        </w:rPr>
      </w:pPr>
      <w:r w:rsidRPr="003670EC">
        <w:rPr>
          <w:rFonts w:ascii="Arial" w:hAnsi="Arial" w:cs="Arial"/>
        </w:rPr>
        <w:t xml:space="preserve">Gates close by 4.00pm and </w:t>
      </w:r>
      <w:r w:rsidR="007B3ACF" w:rsidRPr="003670EC">
        <w:rPr>
          <w:rFonts w:ascii="Arial" w:hAnsi="Arial" w:cs="Arial"/>
        </w:rPr>
        <w:t xml:space="preserve">visitors </w:t>
      </w:r>
      <w:r w:rsidRPr="003670EC">
        <w:rPr>
          <w:rFonts w:ascii="Arial" w:hAnsi="Arial" w:cs="Arial"/>
        </w:rPr>
        <w:t>generally leave by 4.30pm.</w:t>
      </w:r>
      <w:r w:rsidR="006511C4" w:rsidRPr="003670EC">
        <w:rPr>
          <w:rFonts w:ascii="Arial" w:hAnsi="Arial" w:cs="Arial"/>
        </w:rPr>
        <w:t xml:space="preserve"> </w:t>
      </w:r>
      <w:r w:rsidRPr="003670EC">
        <w:rPr>
          <w:rFonts w:ascii="Arial" w:hAnsi="Arial" w:cs="Arial"/>
        </w:rPr>
        <w:t>Therefore exhibits are required to remain on site until 4.</w:t>
      </w:r>
      <w:r w:rsidR="007B3ACF" w:rsidRPr="003670EC">
        <w:rPr>
          <w:rFonts w:ascii="Arial" w:hAnsi="Arial" w:cs="Arial"/>
        </w:rPr>
        <w:t>0</w:t>
      </w:r>
      <w:r w:rsidRPr="003670EC">
        <w:rPr>
          <w:rFonts w:ascii="Arial" w:hAnsi="Arial" w:cs="Arial"/>
        </w:rPr>
        <w:t>0pm unless otherwise agreed.</w:t>
      </w:r>
    </w:p>
    <w:p w14:paraId="3C6F4149" w14:textId="77777777" w:rsidR="008F0BA4" w:rsidRPr="00377BD3" w:rsidRDefault="008F0BA4" w:rsidP="003670EC">
      <w:pPr>
        <w:jc w:val="both"/>
        <w:rPr>
          <w:rFonts w:ascii="Arial" w:hAnsi="Arial" w:cs="Arial"/>
          <w:sz w:val="10"/>
          <w:szCs w:val="10"/>
        </w:rPr>
      </w:pPr>
    </w:p>
    <w:p w14:paraId="132870CD" w14:textId="27A464D7" w:rsidR="008F0BA4" w:rsidRPr="003670EC" w:rsidRDefault="008F0BA4" w:rsidP="003670EC">
      <w:pPr>
        <w:pStyle w:val="ListParagraph"/>
        <w:numPr>
          <w:ilvl w:val="0"/>
          <w:numId w:val="6"/>
        </w:numPr>
        <w:jc w:val="both"/>
        <w:rPr>
          <w:rFonts w:ascii="Arial" w:hAnsi="Arial" w:cs="Arial"/>
        </w:rPr>
      </w:pPr>
      <w:r w:rsidRPr="003670EC">
        <w:rPr>
          <w:rFonts w:ascii="Arial" w:hAnsi="Arial" w:cs="Arial"/>
        </w:rPr>
        <w:t>Cars, trailers, and other vehicles used to bring the exhibits to the site should be parked in the designated exhibitor car park by 10.</w:t>
      </w:r>
      <w:r w:rsidR="0083565E" w:rsidRPr="003670EC">
        <w:rPr>
          <w:rFonts w:ascii="Arial" w:hAnsi="Arial" w:cs="Arial"/>
        </w:rPr>
        <w:t>30</w:t>
      </w:r>
      <w:r w:rsidRPr="003670EC">
        <w:rPr>
          <w:rFonts w:ascii="Arial" w:hAnsi="Arial" w:cs="Arial"/>
        </w:rPr>
        <w:t>am.</w:t>
      </w:r>
    </w:p>
    <w:p w14:paraId="117C35CD" w14:textId="77777777" w:rsidR="008F0BA4" w:rsidRPr="00377BD3" w:rsidRDefault="008F0BA4" w:rsidP="003670EC">
      <w:pPr>
        <w:tabs>
          <w:tab w:val="left" w:pos="426"/>
        </w:tabs>
        <w:jc w:val="both"/>
        <w:rPr>
          <w:rFonts w:ascii="Arial" w:hAnsi="Arial" w:cs="Arial"/>
          <w:sz w:val="10"/>
          <w:szCs w:val="10"/>
        </w:rPr>
      </w:pPr>
    </w:p>
    <w:p w14:paraId="6528BE54" w14:textId="53B2C17E" w:rsidR="008F0BA4" w:rsidRPr="003670EC" w:rsidRDefault="008F0BA4" w:rsidP="003670EC">
      <w:pPr>
        <w:pStyle w:val="ListParagraph"/>
        <w:numPr>
          <w:ilvl w:val="0"/>
          <w:numId w:val="6"/>
        </w:numPr>
        <w:jc w:val="both"/>
        <w:rPr>
          <w:rFonts w:ascii="Arial" w:hAnsi="Arial" w:cs="Arial"/>
        </w:rPr>
      </w:pPr>
      <w:r w:rsidRPr="003670EC">
        <w:rPr>
          <w:rFonts w:ascii="Arial" w:hAnsi="Arial" w:cs="Arial"/>
        </w:rPr>
        <w:t>At the time of the Open Day, your exhibit(s) and any associated machinery must be insured for Public Liability to a minimum of £2</w:t>
      </w:r>
      <w:r w:rsidR="007B3ACF" w:rsidRPr="003670EC">
        <w:rPr>
          <w:rFonts w:ascii="Arial" w:hAnsi="Arial" w:cs="Arial"/>
        </w:rPr>
        <w:t>,</w:t>
      </w:r>
      <w:r w:rsidRPr="003670EC">
        <w:rPr>
          <w:rFonts w:ascii="Arial" w:hAnsi="Arial" w:cs="Arial"/>
        </w:rPr>
        <w:t>000</w:t>
      </w:r>
      <w:r w:rsidR="007B3ACF" w:rsidRPr="003670EC">
        <w:rPr>
          <w:rFonts w:ascii="Arial" w:hAnsi="Arial" w:cs="Arial"/>
        </w:rPr>
        <w:t>,</w:t>
      </w:r>
      <w:r w:rsidRPr="003670EC">
        <w:rPr>
          <w:rFonts w:ascii="Arial" w:hAnsi="Arial" w:cs="Arial"/>
        </w:rPr>
        <w:t>000.00 for any one accident. A current insurance certificate must be able to be produced on demand. Please call the number below for further information if in any doubt.</w:t>
      </w:r>
      <w:r w:rsidR="00705A2D" w:rsidRPr="003670EC">
        <w:rPr>
          <w:rFonts w:ascii="Arial" w:hAnsi="Arial" w:cs="Arial"/>
        </w:rPr>
        <w:t xml:space="preserve"> Fully comprehensive vehicle insurance </w:t>
      </w:r>
      <w:r w:rsidR="00843851" w:rsidRPr="003670EC">
        <w:rPr>
          <w:rFonts w:ascii="Arial" w:hAnsi="Arial" w:cs="Arial"/>
        </w:rPr>
        <w:t xml:space="preserve">is also permissible for motor vehicles only where they </w:t>
      </w:r>
      <w:r w:rsidR="00042ACB" w:rsidRPr="003670EC">
        <w:rPr>
          <w:rFonts w:ascii="Arial" w:hAnsi="Arial" w:cs="Arial"/>
        </w:rPr>
        <w:t>arrive under their own power and are displayed on their own</w:t>
      </w:r>
      <w:r w:rsidR="00A1191B" w:rsidRPr="003670EC">
        <w:rPr>
          <w:rFonts w:ascii="Arial" w:hAnsi="Arial" w:cs="Arial"/>
        </w:rPr>
        <w:t>.</w:t>
      </w:r>
      <w:r w:rsidR="00843851" w:rsidRPr="003670EC">
        <w:rPr>
          <w:rFonts w:ascii="Arial" w:hAnsi="Arial" w:cs="Arial"/>
        </w:rPr>
        <w:t xml:space="preserve"> </w:t>
      </w:r>
    </w:p>
    <w:p w14:paraId="671A99F2" w14:textId="77777777" w:rsidR="008F0BA4" w:rsidRPr="00377BD3" w:rsidRDefault="008F0BA4" w:rsidP="003670EC">
      <w:pPr>
        <w:jc w:val="both"/>
        <w:rPr>
          <w:rFonts w:ascii="Arial" w:hAnsi="Arial" w:cs="Arial"/>
          <w:sz w:val="10"/>
          <w:szCs w:val="10"/>
        </w:rPr>
      </w:pPr>
    </w:p>
    <w:p w14:paraId="0290B54E" w14:textId="4DBE7A7F" w:rsidR="008F0BA4" w:rsidRPr="003670EC" w:rsidRDefault="008F0BA4" w:rsidP="003670EC">
      <w:pPr>
        <w:pStyle w:val="ListParagraph"/>
        <w:numPr>
          <w:ilvl w:val="0"/>
          <w:numId w:val="6"/>
        </w:numPr>
        <w:jc w:val="both"/>
        <w:rPr>
          <w:rFonts w:ascii="Arial" w:hAnsi="Arial" w:cs="Arial"/>
        </w:rPr>
      </w:pPr>
      <w:r w:rsidRPr="003670EC">
        <w:rPr>
          <w:rFonts w:ascii="Arial" w:hAnsi="Arial" w:cs="Arial"/>
        </w:rPr>
        <w:t>Engines or other machinery must not be run unattended and must only be permitted to run in a safe manner</w:t>
      </w:r>
      <w:r w:rsidR="00D17653" w:rsidRPr="003670EC">
        <w:rPr>
          <w:rFonts w:ascii="Arial" w:hAnsi="Arial" w:cs="Arial"/>
        </w:rPr>
        <w:t xml:space="preserve"> by those competent or legally eligible to do so</w:t>
      </w:r>
      <w:r w:rsidRPr="003670EC">
        <w:rPr>
          <w:rFonts w:ascii="Arial" w:hAnsi="Arial" w:cs="Arial"/>
        </w:rPr>
        <w:t>. No person under the age of 16 may work with engines or machinery unless under adult supervision at all times. Engines and machinery must be positioned at least two metres (six feet) back from barriers, where present, and other exhibits must be safely positioned to prevent harm to the public and the exhibit.</w:t>
      </w:r>
    </w:p>
    <w:p w14:paraId="04882364" w14:textId="77777777" w:rsidR="008F0BA4" w:rsidRPr="00377BD3" w:rsidRDefault="008F0BA4" w:rsidP="003670EC">
      <w:pPr>
        <w:jc w:val="both"/>
        <w:rPr>
          <w:rFonts w:ascii="Arial" w:hAnsi="Arial" w:cs="Arial"/>
          <w:sz w:val="10"/>
          <w:szCs w:val="10"/>
        </w:rPr>
      </w:pPr>
    </w:p>
    <w:p w14:paraId="75C273B1" w14:textId="4162050E" w:rsidR="008F0BA4" w:rsidRPr="003670EC" w:rsidRDefault="008F0BA4" w:rsidP="003670EC">
      <w:pPr>
        <w:pStyle w:val="ListParagraph"/>
        <w:numPr>
          <w:ilvl w:val="0"/>
          <w:numId w:val="6"/>
        </w:numPr>
        <w:jc w:val="both"/>
        <w:rPr>
          <w:rFonts w:ascii="Arial" w:hAnsi="Arial" w:cs="Arial"/>
        </w:rPr>
      </w:pPr>
      <w:r w:rsidRPr="003670EC">
        <w:rPr>
          <w:rFonts w:ascii="Arial" w:hAnsi="Arial" w:cs="Arial"/>
        </w:rPr>
        <w:t xml:space="preserve">All electrical equipment must </w:t>
      </w:r>
      <w:r w:rsidR="0083565E" w:rsidRPr="003670EC">
        <w:rPr>
          <w:rFonts w:ascii="Arial" w:hAnsi="Arial" w:cs="Arial"/>
        </w:rPr>
        <w:t xml:space="preserve">comply with </w:t>
      </w:r>
      <w:r w:rsidRPr="003670EC">
        <w:rPr>
          <w:rFonts w:ascii="Arial" w:hAnsi="Arial" w:cs="Arial"/>
        </w:rPr>
        <w:t xml:space="preserve">the current edition of </w:t>
      </w:r>
      <w:r w:rsidR="00106BBD" w:rsidRPr="003670EC">
        <w:rPr>
          <w:rFonts w:ascii="Arial" w:hAnsi="Arial" w:cs="Arial"/>
        </w:rPr>
        <w:t>electrical regulatio</w:t>
      </w:r>
      <w:r w:rsidR="00242465" w:rsidRPr="003670EC">
        <w:rPr>
          <w:rFonts w:ascii="Arial" w:hAnsi="Arial" w:cs="Arial"/>
        </w:rPr>
        <w:t>ns</w:t>
      </w:r>
      <w:r w:rsidRPr="003670EC">
        <w:rPr>
          <w:rFonts w:ascii="Arial" w:hAnsi="Arial" w:cs="Arial"/>
        </w:rPr>
        <w:t xml:space="preserve"> and be protected by circuit breakers.</w:t>
      </w:r>
      <w:r w:rsidR="004C5EFB" w:rsidRPr="003670EC">
        <w:rPr>
          <w:rFonts w:ascii="Arial" w:hAnsi="Arial" w:cs="Arial"/>
        </w:rPr>
        <w:t xml:space="preserve"> </w:t>
      </w:r>
      <w:r w:rsidRPr="003670EC">
        <w:rPr>
          <w:rFonts w:ascii="Arial" w:hAnsi="Arial" w:cs="Arial"/>
        </w:rPr>
        <w:t>Special attention should be paid to generators (which should be guarded), electrical insulation and junction boxes. Connection to the site mains supply will be by prior arrangement only.</w:t>
      </w:r>
    </w:p>
    <w:p w14:paraId="3FDD3F42" w14:textId="77777777" w:rsidR="008F0BA4" w:rsidRPr="00377BD3" w:rsidRDefault="008F0BA4" w:rsidP="003670EC">
      <w:pPr>
        <w:jc w:val="both"/>
        <w:rPr>
          <w:rFonts w:ascii="Arial" w:hAnsi="Arial" w:cs="Arial"/>
          <w:sz w:val="10"/>
          <w:szCs w:val="10"/>
        </w:rPr>
      </w:pPr>
    </w:p>
    <w:p w14:paraId="25D09C2C" w14:textId="77777777" w:rsidR="008F0BA4" w:rsidRPr="003670EC" w:rsidRDefault="008F0BA4" w:rsidP="003670EC">
      <w:pPr>
        <w:pStyle w:val="ListParagraph"/>
        <w:numPr>
          <w:ilvl w:val="0"/>
          <w:numId w:val="6"/>
        </w:numPr>
        <w:jc w:val="both"/>
        <w:rPr>
          <w:rFonts w:ascii="Arial" w:hAnsi="Arial" w:cs="Arial"/>
        </w:rPr>
      </w:pPr>
      <w:r w:rsidRPr="003670EC">
        <w:rPr>
          <w:rFonts w:ascii="Arial" w:hAnsi="Arial" w:cs="Arial"/>
        </w:rPr>
        <w:t>There can be no overnight camping on the site.</w:t>
      </w:r>
    </w:p>
    <w:p w14:paraId="4F040B9D" w14:textId="77777777" w:rsidR="008F0BA4" w:rsidRPr="00377BD3" w:rsidRDefault="008F0BA4" w:rsidP="003670EC">
      <w:pPr>
        <w:jc w:val="both"/>
        <w:rPr>
          <w:rFonts w:ascii="Arial" w:hAnsi="Arial" w:cs="Arial"/>
          <w:sz w:val="10"/>
          <w:szCs w:val="10"/>
        </w:rPr>
      </w:pPr>
    </w:p>
    <w:p w14:paraId="693E78C0" w14:textId="77777777" w:rsidR="008F0BA4" w:rsidRPr="003670EC" w:rsidRDefault="008F0BA4" w:rsidP="003670EC">
      <w:pPr>
        <w:pStyle w:val="ListParagraph"/>
        <w:numPr>
          <w:ilvl w:val="0"/>
          <w:numId w:val="6"/>
        </w:numPr>
        <w:jc w:val="both"/>
        <w:rPr>
          <w:rFonts w:ascii="Arial" w:hAnsi="Arial" w:cs="Arial"/>
        </w:rPr>
      </w:pPr>
      <w:r w:rsidRPr="003670EC">
        <w:rPr>
          <w:rFonts w:ascii="Arial" w:hAnsi="Arial" w:cs="Arial"/>
        </w:rPr>
        <w:t>Any driver(s) of vehicles must hold a current licence of the appropriate class to drive that vehicle.</w:t>
      </w:r>
    </w:p>
    <w:p w14:paraId="1CAB3B1D" w14:textId="77777777" w:rsidR="008F0BA4" w:rsidRPr="00377BD3" w:rsidRDefault="008F0BA4" w:rsidP="003670EC">
      <w:pPr>
        <w:tabs>
          <w:tab w:val="left" w:pos="426"/>
        </w:tabs>
        <w:jc w:val="both"/>
        <w:rPr>
          <w:rFonts w:ascii="Arial" w:hAnsi="Arial" w:cs="Arial"/>
          <w:sz w:val="10"/>
          <w:szCs w:val="10"/>
        </w:rPr>
      </w:pPr>
    </w:p>
    <w:p w14:paraId="70078772" w14:textId="25E3D7B2" w:rsidR="008F0BA4" w:rsidRPr="003670EC" w:rsidRDefault="008F0BA4" w:rsidP="0032151E">
      <w:pPr>
        <w:pStyle w:val="ListParagraph"/>
        <w:numPr>
          <w:ilvl w:val="0"/>
          <w:numId w:val="6"/>
        </w:numPr>
        <w:jc w:val="both"/>
        <w:rPr>
          <w:rFonts w:ascii="Arial" w:hAnsi="Arial" w:cs="Arial"/>
        </w:rPr>
      </w:pPr>
      <w:r w:rsidRPr="003670EC">
        <w:rPr>
          <w:rFonts w:ascii="Arial" w:hAnsi="Arial" w:cs="Arial"/>
        </w:rPr>
        <w:t xml:space="preserve">No exhibits are to be run for financial gain by the exhibitor. </w:t>
      </w:r>
      <w:r w:rsidR="00D17653" w:rsidRPr="003670EC">
        <w:rPr>
          <w:rFonts w:ascii="Arial" w:hAnsi="Arial" w:cs="Arial"/>
        </w:rPr>
        <w:t>Collecting for</w:t>
      </w:r>
      <w:r w:rsidRPr="003670EC">
        <w:rPr>
          <w:rFonts w:ascii="Arial" w:hAnsi="Arial" w:cs="Arial"/>
        </w:rPr>
        <w:t xml:space="preserve"> </w:t>
      </w:r>
      <w:r w:rsidR="00D17653" w:rsidRPr="003670EC">
        <w:rPr>
          <w:rFonts w:ascii="Arial" w:hAnsi="Arial" w:cs="Arial"/>
        </w:rPr>
        <w:t xml:space="preserve">other </w:t>
      </w:r>
      <w:r w:rsidRPr="003670EC">
        <w:rPr>
          <w:rFonts w:ascii="Arial" w:hAnsi="Arial" w:cs="Arial"/>
        </w:rPr>
        <w:t>charities are permitted at the discretion of the Trust by prior application</w:t>
      </w:r>
      <w:r w:rsidR="00D17653" w:rsidRPr="003670EC">
        <w:rPr>
          <w:rFonts w:ascii="Arial" w:hAnsi="Arial" w:cs="Arial"/>
        </w:rPr>
        <w:t xml:space="preserve"> and agreement</w:t>
      </w:r>
      <w:r w:rsidRPr="003670EC">
        <w:rPr>
          <w:rFonts w:ascii="Arial" w:hAnsi="Arial" w:cs="Arial"/>
        </w:rPr>
        <w:t xml:space="preserve">. </w:t>
      </w:r>
      <w:r w:rsidR="003670EC" w:rsidRPr="003670EC">
        <w:rPr>
          <w:rFonts w:ascii="Arial" w:hAnsi="Arial" w:cs="Arial"/>
        </w:rPr>
        <w:t xml:space="preserve">The Trust does not pay exhibitor expenses. </w:t>
      </w:r>
    </w:p>
    <w:p w14:paraId="6BE41E4B" w14:textId="77777777" w:rsidR="008F0BA4" w:rsidRPr="00377BD3" w:rsidRDefault="008F0BA4" w:rsidP="003670EC">
      <w:pPr>
        <w:jc w:val="both"/>
        <w:rPr>
          <w:rFonts w:ascii="Arial" w:hAnsi="Arial" w:cs="Arial"/>
          <w:sz w:val="10"/>
          <w:szCs w:val="10"/>
        </w:rPr>
      </w:pPr>
    </w:p>
    <w:p w14:paraId="0961FC66" w14:textId="77777777" w:rsidR="008F0BA4" w:rsidRPr="00377BD3" w:rsidRDefault="008F0BA4" w:rsidP="003670EC">
      <w:pPr>
        <w:tabs>
          <w:tab w:val="left" w:pos="426"/>
        </w:tabs>
        <w:jc w:val="both"/>
        <w:rPr>
          <w:rFonts w:ascii="Arial" w:hAnsi="Arial" w:cs="Arial"/>
          <w:sz w:val="10"/>
          <w:szCs w:val="10"/>
        </w:rPr>
      </w:pPr>
    </w:p>
    <w:p w14:paraId="0F1C7846" w14:textId="77777777" w:rsidR="008F0BA4" w:rsidRPr="003670EC" w:rsidRDefault="008F0BA4" w:rsidP="003670EC">
      <w:pPr>
        <w:pStyle w:val="ListParagraph"/>
        <w:numPr>
          <w:ilvl w:val="0"/>
          <w:numId w:val="6"/>
        </w:numPr>
        <w:jc w:val="both"/>
        <w:rPr>
          <w:rFonts w:ascii="Arial" w:hAnsi="Arial" w:cs="Arial"/>
        </w:rPr>
      </w:pPr>
      <w:r w:rsidRPr="003670EC">
        <w:rPr>
          <w:rFonts w:ascii="Arial" w:hAnsi="Arial" w:cs="Arial"/>
        </w:rPr>
        <w:t>Participants are responsible for the security of their property, equipment, wares and other items. The Trust cannot accept any responsibility for losses.</w:t>
      </w:r>
    </w:p>
    <w:p w14:paraId="523ED724" w14:textId="77777777" w:rsidR="008F0BA4" w:rsidRPr="00377BD3" w:rsidRDefault="008F0BA4" w:rsidP="003670EC">
      <w:pPr>
        <w:jc w:val="both"/>
        <w:rPr>
          <w:rFonts w:ascii="Arial" w:hAnsi="Arial" w:cs="Arial"/>
          <w:sz w:val="10"/>
          <w:szCs w:val="10"/>
        </w:rPr>
      </w:pPr>
    </w:p>
    <w:p w14:paraId="4FD06561" w14:textId="77777777" w:rsidR="008F0BA4" w:rsidRPr="003670EC" w:rsidRDefault="008F0BA4" w:rsidP="003670EC">
      <w:pPr>
        <w:pStyle w:val="ListParagraph"/>
        <w:numPr>
          <w:ilvl w:val="0"/>
          <w:numId w:val="6"/>
        </w:numPr>
        <w:jc w:val="both"/>
        <w:rPr>
          <w:rFonts w:ascii="Arial" w:hAnsi="Arial" w:cs="Arial"/>
        </w:rPr>
      </w:pPr>
      <w:r w:rsidRPr="003670EC">
        <w:rPr>
          <w:rFonts w:ascii="Arial" w:hAnsi="Arial" w:cs="Arial"/>
        </w:rPr>
        <w:t>In the case of any dispute the final decision lies with the person in charge of the site on that day. Their name can be found on the information board in the Tea Room, as are those who can administer First Aid.</w:t>
      </w:r>
    </w:p>
    <w:p w14:paraId="08CE2A43" w14:textId="77777777" w:rsidR="008F0BA4" w:rsidRPr="00377BD3" w:rsidRDefault="008F0BA4" w:rsidP="003670EC">
      <w:pPr>
        <w:tabs>
          <w:tab w:val="left" w:pos="426"/>
        </w:tabs>
        <w:jc w:val="both"/>
        <w:rPr>
          <w:rFonts w:ascii="Arial" w:hAnsi="Arial" w:cs="Arial"/>
          <w:sz w:val="10"/>
          <w:szCs w:val="10"/>
        </w:rPr>
      </w:pPr>
    </w:p>
    <w:p w14:paraId="6837EEA8" w14:textId="0DED71D8" w:rsidR="008F0BA4" w:rsidRPr="003670EC" w:rsidRDefault="008F0BA4" w:rsidP="003670EC">
      <w:pPr>
        <w:pStyle w:val="ListParagraph"/>
        <w:numPr>
          <w:ilvl w:val="0"/>
          <w:numId w:val="6"/>
        </w:numPr>
        <w:jc w:val="both"/>
        <w:rPr>
          <w:rFonts w:ascii="Arial" w:hAnsi="Arial" w:cs="Arial"/>
        </w:rPr>
      </w:pPr>
      <w:r w:rsidRPr="003670EC">
        <w:rPr>
          <w:rFonts w:ascii="Arial" w:hAnsi="Arial" w:cs="Arial"/>
        </w:rPr>
        <w:t>Two persons will be admitted free of charge with an exhibit on the Open Day; additional p</w:t>
      </w:r>
      <w:r w:rsidR="00077343" w:rsidRPr="003670EC">
        <w:rPr>
          <w:rFonts w:ascii="Arial" w:hAnsi="Arial" w:cs="Arial"/>
        </w:rPr>
        <w:t>ersons</w:t>
      </w:r>
      <w:r w:rsidRPr="003670EC">
        <w:rPr>
          <w:rFonts w:ascii="Arial" w:hAnsi="Arial" w:cs="Arial"/>
        </w:rPr>
        <w:t xml:space="preserve"> may be </w:t>
      </w:r>
      <w:r w:rsidR="00E12004" w:rsidRPr="003670EC">
        <w:rPr>
          <w:rFonts w:ascii="Arial" w:hAnsi="Arial" w:cs="Arial"/>
        </w:rPr>
        <w:t>admitted</w:t>
      </w:r>
      <w:r w:rsidRPr="003670EC">
        <w:rPr>
          <w:rFonts w:ascii="Arial" w:hAnsi="Arial" w:cs="Arial"/>
        </w:rPr>
        <w:t xml:space="preserve"> at the discretion of the Trust. </w:t>
      </w:r>
    </w:p>
    <w:p w14:paraId="44CB8437" w14:textId="77777777" w:rsidR="008F0BA4" w:rsidRPr="00377BD3" w:rsidRDefault="008F0BA4" w:rsidP="003670EC">
      <w:pPr>
        <w:jc w:val="both"/>
        <w:rPr>
          <w:rFonts w:ascii="Arial" w:hAnsi="Arial" w:cs="Arial"/>
          <w:sz w:val="10"/>
          <w:szCs w:val="10"/>
        </w:rPr>
      </w:pPr>
    </w:p>
    <w:p w14:paraId="4E9BFC02" w14:textId="77777777" w:rsidR="008F0BA4" w:rsidRPr="003670EC" w:rsidRDefault="008F0BA4" w:rsidP="003670EC">
      <w:pPr>
        <w:pStyle w:val="ListParagraph"/>
        <w:numPr>
          <w:ilvl w:val="0"/>
          <w:numId w:val="6"/>
        </w:numPr>
        <w:jc w:val="both"/>
        <w:rPr>
          <w:rFonts w:ascii="Arial" w:hAnsi="Arial" w:cs="Arial"/>
        </w:rPr>
      </w:pPr>
      <w:r w:rsidRPr="003670EC">
        <w:rPr>
          <w:rFonts w:ascii="Arial" w:hAnsi="Arial" w:cs="Arial"/>
        </w:rPr>
        <w:t xml:space="preserve">Tea and coffee is provided free of charge to exhibitors in the designated mess room. </w:t>
      </w:r>
    </w:p>
    <w:p w14:paraId="511FC43F" w14:textId="77777777" w:rsidR="008F0BA4" w:rsidRPr="00377BD3" w:rsidRDefault="008F0BA4" w:rsidP="003670EC">
      <w:pPr>
        <w:jc w:val="both"/>
        <w:rPr>
          <w:rFonts w:ascii="Arial" w:hAnsi="Arial" w:cs="Arial"/>
          <w:sz w:val="10"/>
          <w:szCs w:val="10"/>
        </w:rPr>
      </w:pPr>
    </w:p>
    <w:p w14:paraId="4AB897D4" w14:textId="6A7F8442" w:rsidR="008F0BA4" w:rsidRPr="003670EC" w:rsidRDefault="008F0BA4" w:rsidP="003670EC">
      <w:pPr>
        <w:pStyle w:val="ListParagraph"/>
        <w:numPr>
          <w:ilvl w:val="0"/>
          <w:numId w:val="6"/>
        </w:numPr>
        <w:jc w:val="both"/>
        <w:rPr>
          <w:rFonts w:ascii="Arial" w:hAnsi="Arial" w:cs="Arial"/>
        </w:rPr>
      </w:pPr>
      <w:r w:rsidRPr="003670EC">
        <w:rPr>
          <w:rFonts w:ascii="Arial" w:hAnsi="Arial" w:cs="Arial"/>
        </w:rPr>
        <w:t xml:space="preserve">We are very grateful that you are able to attend the event but should problems arise and you are unable to be present on the day please </w:t>
      </w:r>
      <w:r w:rsidR="00E2165D" w:rsidRPr="003670EC">
        <w:rPr>
          <w:rFonts w:ascii="Arial" w:hAnsi="Arial" w:cs="Arial"/>
        </w:rPr>
        <w:t>let us know</w:t>
      </w:r>
      <w:r w:rsidRPr="003670EC">
        <w:rPr>
          <w:rFonts w:ascii="Arial" w:hAnsi="Arial" w:cs="Arial"/>
        </w:rPr>
        <w:t xml:space="preserve"> beforehand.</w:t>
      </w:r>
    </w:p>
    <w:p w14:paraId="2CA9958D" w14:textId="77777777" w:rsidR="00DD7467" w:rsidRPr="003670EC" w:rsidRDefault="00DD7467" w:rsidP="003670EC">
      <w:pPr>
        <w:pStyle w:val="ListParagraph"/>
        <w:rPr>
          <w:rFonts w:ascii="Arial" w:hAnsi="Arial" w:cs="Arial"/>
          <w:sz w:val="10"/>
          <w:szCs w:val="10"/>
        </w:rPr>
      </w:pPr>
    </w:p>
    <w:p w14:paraId="77B9C438" w14:textId="426577E7" w:rsidR="00DD7467" w:rsidRPr="003670EC" w:rsidRDefault="00DD7467" w:rsidP="003670EC">
      <w:pPr>
        <w:pStyle w:val="ListParagraph"/>
        <w:numPr>
          <w:ilvl w:val="0"/>
          <w:numId w:val="6"/>
        </w:numPr>
        <w:jc w:val="both"/>
        <w:rPr>
          <w:rFonts w:ascii="Arial" w:hAnsi="Arial" w:cs="Arial"/>
        </w:rPr>
      </w:pPr>
      <w:r w:rsidRPr="003670EC">
        <w:rPr>
          <w:rFonts w:ascii="Arial" w:hAnsi="Arial" w:cs="Arial"/>
        </w:rPr>
        <w:t xml:space="preserve">Additional policies and regulations may </w:t>
      </w:r>
      <w:r w:rsidR="00A65744" w:rsidRPr="003670EC">
        <w:rPr>
          <w:rFonts w:ascii="Arial" w:hAnsi="Arial" w:cs="Arial"/>
        </w:rPr>
        <w:t>come in to</w:t>
      </w:r>
      <w:r w:rsidRPr="003670EC">
        <w:rPr>
          <w:rFonts w:ascii="Arial" w:hAnsi="Arial" w:cs="Arial"/>
        </w:rPr>
        <w:t xml:space="preserve"> force due the continued presence of Covid-19</w:t>
      </w:r>
      <w:r w:rsidR="00EB4542">
        <w:rPr>
          <w:rFonts w:ascii="Arial" w:hAnsi="Arial" w:cs="Arial"/>
        </w:rPr>
        <w:t xml:space="preserve">, foot and mouth </w:t>
      </w:r>
      <w:r w:rsidR="00A65744" w:rsidRPr="003670EC">
        <w:rPr>
          <w:rFonts w:ascii="Arial" w:hAnsi="Arial" w:cs="Arial"/>
        </w:rPr>
        <w:t xml:space="preserve">or other </w:t>
      </w:r>
      <w:r w:rsidR="00AE179D" w:rsidRPr="003670EC">
        <w:rPr>
          <w:rFonts w:ascii="Arial" w:hAnsi="Arial" w:cs="Arial"/>
        </w:rPr>
        <w:t>diseases</w:t>
      </w:r>
      <w:r w:rsidRPr="003670EC">
        <w:rPr>
          <w:rFonts w:ascii="Arial" w:hAnsi="Arial" w:cs="Arial"/>
        </w:rPr>
        <w:t>. Separate documents will be passed to you following registration as applicable.</w:t>
      </w:r>
    </w:p>
    <w:p w14:paraId="26A56BEB" w14:textId="77777777" w:rsidR="008F0BA4" w:rsidRPr="00377BD3" w:rsidRDefault="008F0BA4" w:rsidP="003670EC">
      <w:pPr>
        <w:jc w:val="both"/>
        <w:rPr>
          <w:rFonts w:ascii="Arial" w:hAnsi="Arial" w:cs="Arial"/>
          <w:sz w:val="10"/>
          <w:szCs w:val="10"/>
        </w:rPr>
      </w:pPr>
    </w:p>
    <w:p w14:paraId="66A769F0" w14:textId="7287A991" w:rsidR="00701597" w:rsidRPr="003670EC" w:rsidRDefault="008F0BA4" w:rsidP="003670EC">
      <w:pPr>
        <w:jc w:val="both"/>
        <w:rPr>
          <w:rFonts w:ascii="Arial" w:hAnsi="Arial" w:cs="Arial"/>
          <w:b/>
        </w:rPr>
      </w:pPr>
      <w:r w:rsidRPr="003670EC">
        <w:rPr>
          <w:rFonts w:ascii="Arial" w:hAnsi="Arial" w:cs="Arial"/>
        </w:rPr>
        <w:t xml:space="preserve">If you have any queries then please feel free to contact us: </w:t>
      </w:r>
      <w:hyperlink r:id="rId12" w:history="1">
        <w:r w:rsidRPr="003670EC">
          <w:rPr>
            <w:rStyle w:val="Hyperlink"/>
            <w:rFonts w:ascii="Arial" w:hAnsi="Arial" w:cs="Arial"/>
          </w:rPr>
          <w:t>matthewfeldwick@aol.com</w:t>
        </w:r>
      </w:hyperlink>
      <w:r w:rsidRPr="003670EC">
        <w:rPr>
          <w:rFonts w:ascii="Arial" w:hAnsi="Arial" w:cs="Arial"/>
        </w:rPr>
        <w:t xml:space="preserve"> 01962 714716. (Site mobile during open days for exhibitors: </w:t>
      </w:r>
      <w:r w:rsidRPr="003670EC">
        <w:rPr>
          <w:rFonts w:ascii="Arial" w:hAnsi="Arial" w:cs="Arial"/>
          <w:b/>
        </w:rPr>
        <w:t>07709 035149)</w:t>
      </w:r>
    </w:p>
    <w:sectPr w:rsidR="00701597" w:rsidRPr="003670EC" w:rsidSect="0000753D">
      <w:pgSz w:w="11907" w:h="16840" w:code="9"/>
      <w:pgMar w:top="851" w:right="737" w:bottom="851" w:left="73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33C1D" w14:textId="77777777" w:rsidR="002519AF" w:rsidRDefault="002519AF">
      <w:r>
        <w:separator/>
      </w:r>
    </w:p>
  </w:endnote>
  <w:endnote w:type="continuationSeparator" w:id="0">
    <w:p w14:paraId="6DF37982" w14:textId="77777777" w:rsidR="002519AF" w:rsidRDefault="0025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venir Lt BT">
    <w:altName w:val="Georgia"/>
    <w:charset w:val="00"/>
    <w:family w:val="roman"/>
    <w:pitch w:val="variable"/>
    <w:sig w:usb0="00000007" w:usb1="00000000" w:usb2="00000000" w:usb3="00000000" w:csb0="0000001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8B814" w14:textId="77777777" w:rsidR="002519AF" w:rsidRDefault="002519AF">
      <w:r>
        <w:separator/>
      </w:r>
    </w:p>
  </w:footnote>
  <w:footnote w:type="continuationSeparator" w:id="0">
    <w:p w14:paraId="39AB0731" w14:textId="77777777" w:rsidR="002519AF" w:rsidRDefault="00251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653F"/>
    <w:multiLevelType w:val="hybridMultilevel"/>
    <w:tmpl w:val="020618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2153FF"/>
    <w:multiLevelType w:val="hybridMultilevel"/>
    <w:tmpl w:val="2CD42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61FFB"/>
    <w:multiLevelType w:val="hybridMultilevel"/>
    <w:tmpl w:val="250E1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FD5832"/>
    <w:multiLevelType w:val="hybridMultilevel"/>
    <w:tmpl w:val="7F1A8AB2"/>
    <w:lvl w:ilvl="0" w:tplc="31A0219A">
      <w:numFmt w:val="bullet"/>
      <w:lvlText w:val=""/>
      <w:lvlJc w:val="left"/>
      <w:pPr>
        <w:tabs>
          <w:tab w:val="num" w:pos="720"/>
        </w:tabs>
        <w:ind w:left="720" w:hanging="660"/>
      </w:pPr>
      <w:rPr>
        <w:rFonts w:ascii="Wingdings" w:eastAsia="Times New Roman" w:hAnsi="Wingdings"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39B4615F"/>
    <w:multiLevelType w:val="hybridMultilevel"/>
    <w:tmpl w:val="88386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39C03C1"/>
    <w:multiLevelType w:val="singleLevel"/>
    <w:tmpl w:val="04090001"/>
    <w:lvl w:ilvl="0">
      <w:start w:val="5"/>
      <w:numFmt w:val="bullet"/>
      <w:lvlText w:val=""/>
      <w:lvlJc w:val="left"/>
      <w:pPr>
        <w:tabs>
          <w:tab w:val="num" w:pos="360"/>
        </w:tabs>
        <w:ind w:left="360" w:hanging="360"/>
      </w:pPr>
      <w:rPr>
        <w:rFonts w:ascii="Symbol" w:hAnsi="Symbol" w:hint="default"/>
      </w:rPr>
    </w:lvl>
  </w:abstractNum>
  <w:num w:numId="1" w16cid:durableId="468255042">
    <w:abstractNumId w:val="5"/>
  </w:num>
  <w:num w:numId="2" w16cid:durableId="507792183">
    <w:abstractNumId w:val="3"/>
  </w:num>
  <w:num w:numId="3" w16cid:durableId="1542865559">
    <w:abstractNumId w:val="0"/>
  </w:num>
  <w:num w:numId="4" w16cid:durableId="1568027491">
    <w:abstractNumId w:val="4"/>
  </w:num>
  <w:num w:numId="5" w16cid:durableId="1564026428">
    <w:abstractNumId w:val="2"/>
  </w:num>
  <w:num w:numId="6" w16cid:durableId="1728144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R0ug9M2Vegil7ec4ue6wb90G16oPX9ZDcMJYwiZp6KD6+mIj1ufXpOvS4oPRyQTQD2JM1H15ZZFtRV7FFQUDw==" w:salt="/nxPi7BOPWjXs1M/J7H7Y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106"/>
    <w:rsid w:val="0000753D"/>
    <w:rsid w:val="0004253D"/>
    <w:rsid w:val="00042ACB"/>
    <w:rsid w:val="00045766"/>
    <w:rsid w:val="00056F10"/>
    <w:rsid w:val="00062022"/>
    <w:rsid w:val="00067267"/>
    <w:rsid w:val="00077343"/>
    <w:rsid w:val="000863CE"/>
    <w:rsid w:val="000D0CE5"/>
    <w:rsid w:val="000D304E"/>
    <w:rsid w:val="000D590B"/>
    <w:rsid w:val="000D7ED1"/>
    <w:rsid w:val="0010343A"/>
    <w:rsid w:val="00106BBD"/>
    <w:rsid w:val="00142800"/>
    <w:rsid w:val="001854ED"/>
    <w:rsid w:val="001C7917"/>
    <w:rsid w:val="001D0E8A"/>
    <w:rsid w:val="001F2550"/>
    <w:rsid w:val="0021258A"/>
    <w:rsid w:val="002155BD"/>
    <w:rsid w:val="002313DC"/>
    <w:rsid w:val="00241243"/>
    <w:rsid w:val="00242465"/>
    <w:rsid w:val="00242D1A"/>
    <w:rsid w:val="002519AF"/>
    <w:rsid w:val="00262882"/>
    <w:rsid w:val="00281E61"/>
    <w:rsid w:val="002D16F4"/>
    <w:rsid w:val="002E1CCC"/>
    <w:rsid w:val="002F033E"/>
    <w:rsid w:val="003223CE"/>
    <w:rsid w:val="0036016C"/>
    <w:rsid w:val="003670EC"/>
    <w:rsid w:val="003743B0"/>
    <w:rsid w:val="003A001E"/>
    <w:rsid w:val="003E5541"/>
    <w:rsid w:val="004076B0"/>
    <w:rsid w:val="0041668B"/>
    <w:rsid w:val="004315FF"/>
    <w:rsid w:val="004516E0"/>
    <w:rsid w:val="00454DBC"/>
    <w:rsid w:val="0049240C"/>
    <w:rsid w:val="004C5EFB"/>
    <w:rsid w:val="004D0B50"/>
    <w:rsid w:val="004E6E26"/>
    <w:rsid w:val="00517A86"/>
    <w:rsid w:val="00532FB8"/>
    <w:rsid w:val="00583D51"/>
    <w:rsid w:val="005C05CA"/>
    <w:rsid w:val="005C1FE9"/>
    <w:rsid w:val="005C7787"/>
    <w:rsid w:val="00615B6A"/>
    <w:rsid w:val="006173F9"/>
    <w:rsid w:val="00625A82"/>
    <w:rsid w:val="006511C4"/>
    <w:rsid w:val="006655BD"/>
    <w:rsid w:val="00670D59"/>
    <w:rsid w:val="006A0D02"/>
    <w:rsid w:val="006B2FC0"/>
    <w:rsid w:val="00701597"/>
    <w:rsid w:val="0070439F"/>
    <w:rsid w:val="00705A2D"/>
    <w:rsid w:val="00736745"/>
    <w:rsid w:val="00742379"/>
    <w:rsid w:val="00760F7B"/>
    <w:rsid w:val="00763517"/>
    <w:rsid w:val="0077692B"/>
    <w:rsid w:val="00780C93"/>
    <w:rsid w:val="007818FF"/>
    <w:rsid w:val="00796DCC"/>
    <w:rsid w:val="00797D9F"/>
    <w:rsid w:val="007B1C05"/>
    <w:rsid w:val="007B3ACF"/>
    <w:rsid w:val="007C7ADE"/>
    <w:rsid w:val="008100F9"/>
    <w:rsid w:val="0083565E"/>
    <w:rsid w:val="00836096"/>
    <w:rsid w:val="00843851"/>
    <w:rsid w:val="008460F9"/>
    <w:rsid w:val="008548BC"/>
    <w:rsid w:val="00857AF8"/>
    <w:rsid w:val="0089283E"/>
    <w:rsid w:val="008B03E7"/>
    <w:rsid w:val="008E4153"/>
    <w:rsid w:val="008F0BA4"/>
    <w:rsid w:val="008F5AB8"/>
    <w:rsid w:val="00907007"/>
    <w:rsid w:val="009645C9"/>
    <w:rsid w:val="00977750"/>
    <w:rsid w:val="00997EC3"/>
    <w:rsid w:val="00A03349"/>
    <w:rsid w:val="00A1191B"/>
    <w:rsid w:val="00A65744"/>
    <w:rsid w:val="00A93094"/>
    <w:rsid w:val="00AB5472"/>
    <w:rsid w:val="00AC027C"/>
    <w:rsid w:val="00AE179D"/>
    <w:rsid w:val="00B0285E"/>
    <w:rsid w:val="00B05DCC"/>
    <w:rsid w:val="00B10280"/>
    <w:rsid w:val="00B232C1"/>
    <w:rsid w:val="00B323AD"/>
    <w:rsid w:val="00B6413E"/>
    <w:rsid w:val="00B66CBE"/>
    <w:rsid w:val="00B80A95"/>
    <w:rsid w:val="00B829EF"/>
    <w:rsid w:val="00B84712"/>
    <w:rsid w:val="00B852B2"/>
    <w:rsid w:val="00BD7D34"/>
    <w:rsid w:val="00BF37CC"/>
    <w:rsid w:val="00BF6AE9"/>
    <w:rsid w:val="00C10F13"/>
    <w:rsid w:val="00C35521"/>
    <w:rsid w:val="00C418C8"/>
    <w:rsid w:val="00C5527B"/>
    <w:rsid w:val="00C71B0A"/>
    <w:rsid w:val="00C73AB0"/>
    <w:rsid w:val="00CD5664"/>
    <w:rsid w:val="00D077F5"/>
    <w:rsid w:val="00D17653"/>
    <w:rsid w:val="00D57277"/>
    <w:rsid w:val="00D66CA3"/>
    <w:rsid w:val="00D9009C"/>
    <w:rsid w:val="00DA5688"/>
    <w:rsid w:val="00DB146A"/>
    <w:rsid w:val="00DB691D"/>
    <w:rsid w:val="00DC00CF"/>
    <w:rsid w:val="00DC37F3"/>
    <w:rsid w:val="00DD7467"/>
    <w:rsid w:val="00DE27E8"/>
    <w:rsid w:val="00DF7785"/>
    <w:rsid w:val="00E12004"/>
    <w:rsid w:val="00E2165D"/>
    <w:rsid w:val="00E25E00"/>
    <w:rsid w:val="00E519AC"/>
    <w:rsid w:val="00E60D79"/>
    <w:rsid w:val="00E91731"/>
    <w:rsid w:val="00E964BC"/>
    <w:rsid w:val="00EB4542"/>
    <w:rsid w:val="00EB7106"/>
    <w:rsid w:val="00EC67D2"/>
    <w:rsid w:val="00EF7EF7"/>
    <w:rsid w:val="00F027B6"/>
    <w:rsid w:val="00F1427E"/>
    <w:rsid w:val="00F36C91"/>
    <w:rsid w:val="00F52911"/>
    <w:rsid w:val="00F53EFF"/>
    <w:rsid w:val="00F87193"/>
    <w:rsid w:val="00F97EFA"/>
    <w:rsid w:val="00FC13DF"/>
    <w:rsid w:val="00FD6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9DD76"/>
  <w15:docId w15:val="{0BF9B341-2EC1-421E-8BAB-30564843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2800"/>
    <w:rPr>
      <w:lang w:eastAsia="en-US"/>
    </w:rPr>
  </w:style>
  <w:style w:type="paragraph" w:styleId="Heading1">
    <w:name w:val="heading 1"/>
    <w:basedOn w:val="Normal"/>
    <w:next w:val="Normal"/>
    <w:link w:val="Heading1Char"/>
    <w:qFormat/>
    <w:rsid w:val="00142800"/>
    <w:pPr>
      <w:keepNext/>
      <w:jc w:val="center"/>
      <w:outlineLvl w:val="0"/>
    </w:pPr>
    <w:rPr>
      <w:b/>
      <w:sz w:val="40"/>
    </w:rPr>
  </w:style>
  <w:style w:type="paragraph" w:styleId="Heading2">
    <w:name w:val="heading 2"/>
    <w:basedOn w:val="Normal"/>
    <w:next w:val="Normal"/>
    <w:link w:val="Heading2Char"/>
    <w:semiHidden/>
    <w:unhideWhenUsed/>
    <w:qFormat/>
    <w:rsid w:val="008F0BA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42800"/>
    <w:pPr>
      <w:shd w:val="clear" w:color="auto" w:fill="000080"/>
    </w:pPr>
    <w:rPr>
      <w:rFonts w:ascii="Tahoma" w:hAnsi="Tahoma"/>
    </w:rPr>
  </w:style>
  <w:style w:type="paragraph" w:styleId="BalloonText">
    <w:name w:val="Balloon Text"/>
    <w:basedOn w:val="Normal"/>
    <w:semiHidden/>
    <w:rsid w:val="00BD7D34"/>
    <w:rPr>
      <w:rFonts w:ascii="Tahoma" w:hAnsi="Tahoma" w:cs="Tahoma"/>
      <w:sz w:val="16"/>
      <w:szCs w:val="16"/>
    </w:rPr>
  </w:style>
  <w:style w:type="paragraph" w:styleId="Header">
    <w:name w:val="header"/>
    <w:basedOn w:val="Normal"/>
    <w:rsid w:val="00E519AC"/>
    <w:pPr>
      <w:tabs>
        <w:tab w:val="center" w:pos="4320"/>
        <w:tab w:val="right" w:pos="8640"/>
      </w:tabs>
    </w:pPr>
  </w:style>
  <w:style w:type="paragraph" w:styleId="Footer">
    <w:name w:val="footer"/>
    <w:basedOn w:val="Normal"/>
    <w:rsid w:val="00E519AC"/>
    <w:pPr>
      <w:tabs>
        <w:tab w:val="center" w:pos="4320"/>
        <w:tab w:val="right" w:pos="8640"/>
      </w:tabs>
    </w:pPr>
  </w:style>
  <w:style w:type="character" w:styleId="CommentReference">
    <w:name w:val="annotation reference"/>
    <w:basedOn w:val="DefaultParagraphFont"/>
    <w:rsid w:val="00780C93"/>
    <w:rPr>
      <w:sz w:val="16"/>
      <w:szCs w:val="16"/>
    </w:rPr>
  </w:style>
  <w:style w:type="paragraph" w:styleId="CommentText">
    <w:name w:val="annotation text"/>
    <w:basedOn w:val="Normal"/>
    <w:link w:val="CommentTextChar"/>
    <w:rsid w:val="00780C93"/>
  </w:style>
  <w:style w:type="character" w:customStyle="1" w:styleId="CommentTextChar">
    <w:name w:val="Comment Text Char"/>
    <w:basedOn w:val="DefaultParagraphFont"/>
    <w:link w:val="CommentText"/>
    <w:rsid w:val="00780C93"/>
    <w:rPr>
      <w:lang w:eastAsia="en-US"/>
    </w:rPr>
  </w:style>
  <w:style w:type="paragraph" w:styleId="CommentSubject">
    <w:name w:val="annotation subject"/>
    <w:basedOn w:val="CommentText"/>
    <w:next w:val="CommentText"/>
    <w:link w:val="CommentSubjectChar"/>
    <w:rsid w:val="00780C93"/>
    <w:rPr>
      <w:b/>
      <w:bCs/>
    </w:rPr>
  </w:style>
  <w:style w:type="character" w:customStyle="1" w:styleId="CommentSubjectChar">
    <w:name w:val="Comment Subject Char"/>
    <w:basedOn w:val="CommentTextChar"/>
    <w:link w:val="CommentSubject"/>
    <w:rsid w:val="00780C93"/>
    <w:rPr>
      <w:b/>
      <w:bCs/>
      <w:lang w:eastAsia="en-US"/>
    </w:rPr>
  </w:style>
  <w:style w:type="character" w:styleId="Hyperlink">
    <w:name w:val="Hyperlink"/>
    <w:basedOn w:val="DefaultParagraphFont"/>
    <w:unhideWhenUsed/>
    <w:rsid w:val="008F0BA4"/>
    <w:rPr>
      <w:color w:val="0000FF" w:themeColor="hyperlink"/>
      <w:u w:val="single"/>
    </w:rPr>
  </w:style>
  <w:style w:type="character" w:styleId="UnresolvedMention">
    <w:name w:val="Unresolved Mention"/>
    <w:basedOn w:val="DefaultParagraphFont"/>
    <w:uiPriority w:val="99"/>
    <w:semiHidden/>
    <w:unhideWhenUsed/>
    <w:rsid w:val="008F0BA4"/>
    <w:rPr>
      <w:color w:val="605E5C"/>
      <w:shd w:val="clear" w:color="auto" w:fill="E1DFDD"/>
    </w:rPr>
  </w:style>
  <w:style w:type="character" w:customStyle="1" w:styleId="Heading1Char">
    <w:name w:val="Heading 1 Char"/>
    <w:basedOn w:val="DefaultParagraphFont"/>
    <w:link w:val="Heading1"/>
    <w:rsid w:val="008F0BA4"/>
    <w:rPr>
      <w:b/>
      <w:sz w:val="40"/>
      <w:lang w:eastAsia="en-US"/>
    </w:rPr>
  </w:style>
  <w:style w:type="paragraph" w:styleId="BodyText2">
    <w:name w:val="Body Text 2"/>
    <w:basedOn w:val="Normal"/>
    <w:link w:val="BodyText2Char"/>
    <w:rsid w:val="008F0BA4"/>
    <w:pPr>
      <w:jc w:val="center"/>
    </w:pPr>
    <w:rPr>
      <w:rFonts w:ascii="Souvenir Lt BT" w:hAnsi="Souvenir Lt BT"/>
      <w:sz w:val="16"/>
    </w:rPr>
  </w:style>
  <w:style w:type="character" w:customStyle="1" w:styleId="BodyText2Char">
    <w:name w:val="Body Text 2 Char"/>
    <w:basedOn w:val="DefaultParagraphFont"/>
    <w:link w:val="BodyText2"/>
    <w:rsid w:val="008F0BA4"/>
    <w:rPr>
      <w:rFonts w:ascii="Souvenir Lt BT" w:hAnsi="Souvenir Lt BT"/>
      <w:sz w:val="16"/>
      <w:lang w:eastAsia="en-US"/>
    </w:rPr>
  </w:style>
  <w:style w:type="character" w:customStyle="1" w:styleId="Heading2Char">
    <w:name w:val="Heading 2 Char"/>
    <w:basedOn w:val="DefaultParagraphFont"/>
    <w:link w:val="Heading2"/>
    <w:semiHidden/>
    <w:rsid w:val="008F0BA4"/>
    <w:rPr>
      <w:rFonts w:asciiTheme="majorHAnsi" w:eastAsiaTheme="majorEastAsia" w:hAnsiTheme="majorHAnsi" w:cstheme="majorBidi"/>
      <w:color w:val="365F91" w:themeColor="accent1" w:themeShade="BF"/>
      <w:sz w:val="26"/>
      <w:szCs w:val="26"/>
      <w:lang w:eastAsia="en-US"/>
    </w:rPr>
  </w:style>
  <w:style w:type="paragraph" w:styleId="ListParagraph">
    <w:name w:val="List Paragraph"/>
    <w:basedOn w:val="Normal"/>
    <w:uiPriority w:val="34"/>
    <w:qFormat/>
    <w:rsid w:val="00C71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54254">
      <w:bodyDiv w:val="1"/>
      <w:marLeft w:val="0"/>
      <w:marRight w:val="0"/>
      <w:marTop w:val="0"/>
      <w:marBottom w:val="0"/>
      <w:divBdr>
        <w:top w:val="none" w:sz="0" w:space="0" w:color="auto"/>
        <w:left w:val="none" w:sz="0" w:space="0" w:color="auto"/>
        <w:bottom w:val="none" w:sz="0" w:space="0" w:color="auto"/>
        <w:right w:val="none" w:sz="0" w:space="0" w:color="auto"/>
      </w:divBdr>
    </w:div>
    <w:div w:id="161771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thewfeldwick@ao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thewfeldwick@ao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7fdc4e-8ef8-42f6-9089-4de8f4d2f0e5">
      <Terms xmlns="http://schemas.microsoft.com/office/infopath/2007/PartnerControls"/>
    </lcf76f155ced4ddcb4097134ff3c332f>
    <TaxCatchAll xmlns="051fe43b-0cb8-4099-9304-7693e0e72d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C8D4E3C1672246BEB525D1AA7A224B" ma:contentTypeVersion="18" ma:contentTypeDescription="Create a new document." ma:contentTypeScope="" ma:versionID="0f7652a5535d3137ecb628aa49d2f7ef">
  <xsd:schema xmlns:xsd="http://www.w3.org/2001/XMLSchema" xmlns:xs="http://www.w3.org/2001/XMLSchema" xmlns:p="http://schemas.microsoft.com/office/2006/metadata/properties" xmlns:ns2="051fe43b-0cb8-4099-9304-7693e0e72d01" xmlns:ns3="997fdc4e-8ef8-42f6-9089-4de8f4d2f0e5" targetNamespace="http://schemas.microsoft.com/office/2006/metadata/properties" ma:root="true" ma:fieldsID="bc961b319d799cc9e76daa2067611a43" ns2:_="" ns3:_="">
    <xsd:import namespace="051fe43b-0cb8-4099-9304-7693e0e72d01"/>
    <xsd:import namespace="997fdc4e-8ef8-42f6-9089-4de8f4d2f0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fe43b-0cb8-4099-9304-7693e0e72d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3dc730d-dff6-4de1-892e-86919e4c1c39}" ma:internalName="TaxCatchAll" ma:showField="CatchAllData" ma:web="051fe43b-0cb8-4099-9304-7693e0e72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7fdc4e-8ef8-42f6-9089-4de8f4d2f0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eb1d9c-67cc-4b24-9f6c-bf23a43349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B08919-9FCA-45F4-97D4-CF03B6FEDC69}">
  <ds:schemaRefs>
    <ds:schemaRef ds:uri="http://schemas.openxmlformats.org/officeDocument/2006/bibliography"/>
  </ds:schemaRefs>
</ds:datastoreItem>
</file>

<file path=customXml/itemProps2.xml><?xml version="1.0" encoding="utf-8"?>
<ds:datastoreItem xmlns:ds="http://schemas.openxmlformats.org/officeDocument/2006/customXml" ds:itemID="{520B4EE4-8612-4090-B448-05FA2B11ABF3}">
  <ds:schemaRefs>
    <ds:schemaRef ds:uri="http://schemas.microsoft.com/office/2006/metadata/properties"/>
    <ds:schemaRef ds:uri="http://schemas.microsoft.com/office/infopath/2007/PartnerControls"/>
    <ds:schemaRef ds:uri="997fdc4e-8ef8-42f6-9089-4de8f4d2f0e5"/>
    <ds:schemaRef ds:uri="051fe43b-0cb8-4099-9304-7693e0e72d01"/>
  </ds:schemaRefs>
</ds:datastoreItem>
</file>

<file path=customXml/itemProps3.xml><?xml version="1.0" encoding="utf-8"?>
<ds:datastoreItem xmlns:ds="http://schemas.openxmlformats.org/officeDocument/2006/customXml" ds:itemID="{776051A1-9831-4D63-BCAD-4EE502AB7EE7}">
  <ds:schemaRefs>
    <ds:schemaRef ds:uri="http://schemas.microsoft.com/sharepoint/v3/contenttype/forms"/>
  </ds:schemaRefs>
</ds:datastoreItem>
</file>

<file path=customXml/itemProps4.xml><?xml version="1.0" encoding="utf-8"?>
<ds:datastoreItem xmlns:ds="http://schemas.openxmlformats.org/officeDocument/2006/customXml" ds:itemID="{1BC1E3C8-D263-4195-A7DB-0C4113F01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fe43b-0cb8-4099-9304-7693e0e72d01"/>
    <ds:schemaRef ds:uri="997fdc4e-8ef8-42f6-9089-4de8f4d2f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976</Words>
  <Characters>5567</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TWYFORD WATERWORKS TRUST</vt:lpstr>
    </vt:vector>
  </TitlesOfParts>
  <Company>Hampshire Training &amp; Enterprise</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TWYFORD WATERWORKS TRUST</dc:title>
  <dc:creator>Barry Williams</dc:creator>
  <cp:lastModifiedBy>Matthew Feldwick</cp:lastModifiedBy>
  <cp:revision>8</cp:revision>
  <cp:lastPrinted>2025-02-10T13:06:00Z</cp:lastPrinted>
  <dcterms:created xsi:type="dcterms:W3CDTF">2026-02-06T11:59:00Z</dcterms:created>
  <dcterms:modified xsi:type="dcterms:W3CDTF">2026-02-06T12:04:00Z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0x010100E9C8D4E3C1672246BEB525D1AA7A224B</vt:lpwstr>
  </property>
  <property fmtid="{D5CDD505-2E9C-101B-9397-08002B2CF9AE}" pid="3" name="Order">
    <vt:r8>150702600</vt:r8>
  </property>
  <property fmtid="{D5CDD505-2E9C-101B-9397-08002B2CF9AE}" pid="4" name="MediaServiceImageTags">
    <vt:lpwstr/>
  </property>
</Properties>
</file>